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43CF997" w14:textId="77777777" w:rsidR="003745B8" w:rsidRDefault="003745B8">
      <w:pPr>
        <w:rPr>
          <w:sz w:val="28"/>
          <w:szCs w:val="28"/>
          <w:lang w:val="uk-UA"/>
        </w:rPr>
      </w:pPr>
    </w:p>
    <w:p w14:paraId="323FC609" w14:textId="77777777" w:rsidR="003745B8" w:rsidRDefault="0003273F">
      <w:pPr>
        <w:rPr>
          <w:kern w:val="2"/>
          <w:sz w:val="16"/>
          <w:szCs w:val="16"/>
          <w:lang w:val="uk-UA"/>
        </w:rPr>
      </w:pPr>
      <w:r>
        <w:rPr>
          <w:noProof/>
          <w:kern w:val="2"/>
          <w:sz w:val="16"/>
          <w:szCs w:val="16"/>
          <w:lang w:val="uk-UA"/>
        </w:rPr>
        <w:drawing>
          <wp:anchor distT="0" distB="0" distL="114300" distR="114300" simplePos="0" relativeHeight="251659264" behindDoc="1" locked="0" layoutInCell="1" allowOverlap="1" wp14:anchorId="18E08851" wp14:editId="78DA3D8D">
            <wp:simplePos x="0" y="0"/>
            <wp:positionH relativeFrom="column">
              <wp:posOffset>2788285</wp:posOffset>
            </wp:positionH>
            <wp:positionV relativeFrom="paragraph">
              <wp:posOffset>-114300</wp:posOffset>
            </wp:positionV>
            <wp:extent cx="363220" cy="457200"/>
            <wp:effectExtent l="0" t="0" r="2540" b="0"/>
            <wp:wrapTight wrapText="bothSides">
              <wp:wrapPolygon edited="0">
                <wp:start x="0" y="0"/>
                <wp:lineTo x="0" y="20880"/>
                <wp:lineTo x="20845" y="20880"/>
                <wp:lineTo x="20845" y="0"/>
                <wp:lineTo x="0" y="0"/>
              </wp:wrapPolygon>
            </wp:wrapTight>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63220" cy="457200"/>
                    </a:xfrm>
                    <a:prstGeom prst="rect">
                      <a:avLst/>
                    </a:prstGeom>
                    <a:noFill/>
                  </pic:spPr>
                </pic:pic>
              </a:graphicData>
            </a:graphic>
          </wp:anchor>
        </w:drawing>
      </w:r>
    </w:p>
    <w:p w14:paraId="539D193D" w14:textId="77777777" w:rsidR="003745B8" w:rsidRDefault="003745B8">
      <w:pPr>
        <w:rPr>
          <w:kern w:val="2"/>
          <w:sz w:val="16"/>
          <w:szCs w:val="16"/>
          <w:lang w:val="uk-UA"/>
        </w:rPr>
      </w:pPr>
    </w:p>
    <w:p w14:paraId="4CDE2E6C" w14:textId="77777777" w:rsidR="003745B8" w:rsidRDefault="003745B8">
      <w:pPr>
        <w:rPr>
          <w:rFonts w:ascii="Times New Roman" w:hAnsi="Times New Roman" w:cs="Times New Roman"/>
          <w:kern w:val="2"/>
          <w:sz w:val="16"/>
          <w:szCs w:val="16"/>
          <w:lang w:val="uk-UA"/>
        </w:rPr>
      </w:pPr>
    </w:p>
    <w:p w14:paraId="02A7C958"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УКРАЇНА</w:t>
      </w:r>
    </w:p>
    <w:p w14:paraId="79E3DBDA"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КОМУНАЛЬНИЙ ЗАКЛАД</w:t>
      </w:r>
    </w:p>
    <w:p w14:paraId="357644D1"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«НАВЧАЛЬНО – ВИХОВНЕ ОБ’ЄДНАННЯ № 32</w:t>
      </w:r>
    </w:p>
    <w:p w14:paraId="153AD1D5"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«СПЕЦІАЛІЗОВАНА ЗАГАЛЬНООСВІТНЯ ШКОЛА І-ІІІ СТУПЕНІВ,</w:t>
      </w:r>
    </w:p>
    <w:p w14:paraId="0C908BEF"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ПОЗАШКІЛЬНИЙ ЦЕНТР «ШКОЛА МИСТЕЦТВ»</w:t>
      </w:r>
    </w:p>
    <w:p w14:paraId="2055021A"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КІРОВОГРАДСЬКОЇ МІСЬКОЇ РАДИ</w:t>
      </w:r>
    </w:p>
    <w:p w14:paraId="783E74B6" w14:textId="77777777" w:rsidR="003745B8" w:rsidRDefault="0003273F">
      <w:pPr>
        <w:jc w:val="center"/>
        <w:rPr>
          <w:rFonts w:ascii="Times New Roman" w:hAnsi="Times New Roman" w:cs="Times New Roman"/>
          <w:b/>
          <w:kern w:val="2"/>
          <w:sz w:val="28"/>
          <w:szCs w:val="28"/>
          <w:lang w:val="uk-UA"/>
        </w:rPr>
      </w:pPr>
      <w:r>
        <w:rPr>
          <w:rFonts w:ascii="Times New Roman" w:hAnsi="Times New Roman" w:cs="Times New Roman"/>
          <w:b/>
          <w:kern w:val="2"/>
          <w:sz w:val="28"/>
          <w:szCs w:val="28"/>
          <w:lang w:val="uk-UA"/>
        </w:rPr>
        <w:t>КІРОВОГРАДСЬКОЇ ОБЛАСТІ»</w:t>
      </w:r>
    </w:p>
    <w:p w14:paraId="0F105F15" w14:textId="77777777" w:rsidR="003745B8" w:rsidRDefault="0003273F">
      <w:pPr>
        <w:jc w:val="center"/>
        <w:rPr>
          <w:rFonts w:ascii="Times New Roman" w:hAnsi="Times New Roman" w:cs="Times New Roman"/>
          <w:kern w:val="2"/>
          <w:lang w:val="uk-UA"/>
        </w:rPr>
      </w:pPr>
      <w:r>
        <w:rPr>
          <w:rFonts w:ascii="Times New Roman" w:hAnsi="Times New Roman" w:cs="Times New Roman"/>
          <w:kern w:val="2"/>
          <w:lang w:val="uk-UA"/>
        </w:rPr>
        <w:t xml:space="preserve">25009, м. Кропивницький, вул. Глинки,1, </w:t>
      </w:r>
      <w:r>
        <w:rPr>
          <w:rFonts w:ascii="Times New Roman" w:hAnsi="Times New Roman" w:cs="Times New Roman"/>
          <w:kern w:val="2"/>
          <w:lang w:val="uk-UA"/>
        </w:rPr>
        <w:sym w:font="Wingdings 2" w:char="0027"/>
      </w:r>
      <w:r>
        <w:rPr>
          <w:rFonts w:ascii="Times New Roman" w:hAnsi="Times New Roman" w:cs="Times New Roman"/>
          <w:kern w:val="2"/>
          <w:lang w:val="uk-UA"/>
        </w:rPr>
        <w:t>: (0522) 33-01-33</w:t>
      </w:r>
    </w:p>
    <w:p w14:paraId="021C70F0" w14:textId="77777777" w:rsidR="003745B8" w:rsidRDefault="0003273F">
      <w:pPr>
        <w:jc w:val="center"/>
        <w:rPr>
          <w:rFonts w:ascii="Times New Roman" w:hAnsi="Times New Roman" w:cs="Times New Roman"/>
          <w:kern w:val="2"/>
          <w:sz w:val="16"/>
          <w:szCs w:val="16"/>
          <w:lang w:val="uk-UA"/>
        </w:rPr>
      </w:pPr>
      <w:r>
        <w:rPr>
          <w:rFonts w:ascii="Times New Roman" w:hAnsi="Times New Roman" w:cs="Times New Roman"/>
          <w:noProof/>
          <w:kern w:val="2"/>
          <w:sz w:val="16"/>
          <w:szCs w:val="16"/>
          <w:lang w:val="uk-UA"/>
        </w:rPr>
        <mc:AlternateContent>
          <mc:Choice Requires="wps">
            <w:drawing>
              <wp:anchor distT="0" distB="0" distL="114300" distR="114300" simplePos="0" relativeHeight="251660288" behindDoc="0" locked="0" layoutInCell="1" allowOverlap="1" wp14:anchorId="677837EA" wp14:editId="0A060937">
                <wp:simplePos x="0" y="0"/>
                <wp:positionH relativeFrom="column">
                  <wp:posOffset>0</wp:posOffset>
                </wp:positionH>
                <wp:positionV relativeFrom="paragraph">
                  <wp:posOffset>39370</wp:posOffset>
                </wp:positionV>
                <wp:extent cx="5943600" cy="0"/>
                <wp:effectExtent l="0" t="19050" r="0" b="266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ln>
                      </wps:spPr>
                      <wps:bodyPr/>
                    </wps:wsp>
                  </a:graphicData>
                </a:graphic>
              </wp:anchor>
            </w:drawing>
          </mc:Choice>
          <mc:Fallback>
            <w:pict>
              <v:line w14:anchorId="5E32BDD5" id="Прямая соединительная линия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1pt" to="46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" strokeweight="3pt">
                <v:stroke linestyle="thinThin"/>
              </v:line>
            </w:pict>
          </mc:Fallback>
        </mc:AlternateContent>
      </w:r>
    </w:p>
    <w:p w14:paraId="18256588" w14:textId="77777777" w:rsidR="003745B8" w:rsidRDefault="003745B8">
      <w:pPr>
        <w:rPr>
          <w:rFonts w:ascii="Times New Roman" w:hAnsi="Times New Roman" w:cs="Times New Roman"/>
          <w:sz w:val="28"/>
          <w:szCs w:val="28"/>
          <w:lang w:val="uk-UA"/>
        </w:rPr>
      </w:pPr>
    </w:p>
    <w:p w14:paraId="6DB4CAAD" w14:textId="77777777" w:rsidR="003745B8" w:rsidRPr="00B87112" w:rsidRDefault="0003273F">
      <w:pPr>
        <w:jc w:val="center"/>
        <w:rPr>
          <w:rFonts w:ascii="Times New Roman" w:hAnsi="Times New Roman" w:cs="Times New Roman"/>
          <w:b/>
          <w:color w:val="000000"/>
          <w:sz w:val="28"/>
          <w:szCs w:val="28"/>
          <w:lang w:val="ru-RU"/>
        </w:rPr>
      </w:pPr>
      <w:r w:rsidRPr="00B87112">
        <w:rPr>
          <w:rFonts w:ascii="Times New Roman" w:hAnsi="Times New Roman" w:cs="Times New Roman"/>
          <w:b/>
          <w:color w:val="000000"/>
          <w:sz w:val="28"/>
          <w:szCs w:val="28"/>
          <w:lang w:val="ru-RU"/>
        </w:rPr>
        <w:t>НАКАЗ</w:t>
      </w:r>
    </w:p>
    <w:p w14:paraId="4BD04F80" w14:textId="77777777" w:rsidR="003745B8" w:rsidRPr="00B87112" w:rsidRDefault="003745B8">
      <w:pPr>
        <w:jc w:val="center"/>
        <w:rPr>
          <w:rFonts w:ascii="Times New Roman" w:hAnsi="Times New Roman" w:cs="Times New Roman"/>
          <w:color w:val="000000"/>
          <w:sz w:val="28"/>
          <w:szCs w:val="28"/>
          <w:lang w:val="ru-RU"/>
        </w:rPr>
      </w:pPr>
    </w:p>
    <w:p w14:paraId="1186B6B2" w14:textId="77777777" w:rsidR="003745B8" w:rsidRPr="00B87112" w:rsidRDefault="003745B8">
      <w:pPr>
        <w:jc w:val="center"/>
        <w:rPr>
          <w:rFonts w:ascii="Times New Roman" w:hAnsi="Times New Roman" w:cs="Times New Roman"/>
          <w:color w:val="000000"/>
          <w:sz w:val="28"/>
          <w:szCs w:val="28"/>
          <w:lang w:val="ru-RU"/>
        </w:rPr>
      </w:pPr>
    </w:p>
    <w:p w14:paraId="781B924B" w14:textId="333ACE76" w:rsidR="003745B8" w:rsidRDefault="0003273F">
      <w:pPr>
        <w:jc w:val="both"/>
        <w:rPr>
          <w:rFonts w:ascii="Times New Roman" w:hAnsi="Times New Roman" w:cs="Times New Roman"/>
          <w:b/>
          <w:bCs/>
          <w:sz w:val="28"/>
          <w:szCs w:val="28"/>
          <w:lang w:val="uk-UA"/>
        </w:rPr>
      </w:pPr>
      <w:r w:rsidRPr="00B87112">
        <w:rPr>
          <w:rFonts w:ascii="Times New Roman" w:hAnsi="Times New Roman" w:cs="Times New Roman"/>
          <w:b/>
          <w:color w:val="000000"/>
          <w:sz w:val="28"/>
          <w:szCs w:val="28"/>
          <w:lang w:val="ru-RU"/>
        </w:rPr>
        <w:t xml:space="preserve">  </w:t>
      </w:r>
      <w:r>
        <w:rPr>
          <w:rFonts w:ascii="Times New Roman" w:hAnsi="Times New Roman" w:cs="Times New Roman"/>
          <w:kern w:val="2"/>
          <w:sz w:val="28"/>
          <w:szCs w:val="28"/>
          <w:lang w:val="uk-UA"/>
        </w:rPr>
        <w:t xml:space="preserve">від </w:t>
      </w:r>
      <w:r w:rsidR="00CC6C70">
        <w:rPr>
          <w:rFonts w:ascii="Times New Roman" w:hAnsi="Times New Roman" w:cs="Times New Roman"/>
          <w:kern w:val="2"/>
          <w:sz w:val="28"/>
          <w:szCs w:val="28"/>
          <w:lang w:val="ru-RU"/>
        </w:rPr>
        <w:t>1</w:t>
      </w:r>
      <w:r w:rsidR="00637F49">
        <w:rPr>
          <w:rFonts w:ascii="Times New Roman" w:hAnsi="Times New Roman" w:cs="Times New Roman"/>
          <w:kern w:val="2"/>
          <w:sz w:val="28"/>
          <w:szCs w:val="28"/>
          <w:lang w:val="ru-RU"/>
        </w:rPr>
        <w:t>7</w:t>
      </w:r>
      <w:r>
        <w:rPr>
          <w:rFonts w:ascii="Times New Roman" w:hAnsi="Times New Roman" w:cs="Times New Roman"/>
          <w:kern w:val="2"/>
          <w:sz w:val="28"/>
          <w:szCs w:val="28"/>
          <w:lang w:val="uk-UA"/>
        </w:rPr>
        <w:t xml:space="preserve"> червня 202</w:t>
      </w:r>
      <w:r w:rsidR="00B87112">
        <w:rPr>
          <w:rFonts w:ascii="Times New Roman" w:hAnsi="Times New Roman" w:cs="Times New Roman"/>
          <w:kern w:val="2"/>
          <w:sz w:val="28"/>
          <w:szCs w:val="28"/>
          <w:lang w:val="uk-UA"/>
        </w:rPr>
        <w:t>4</w:t>
      </w:r>
      <w:r>
        <w:rPr>
          <w:rFonts w:ascii="Times New Roman" w:hAnsi="Times New Roman" w:cs="Times New Roman"/>
          <w:kern w:val="2"/>
          <w:sz w:val="28"/>
          <w:szCs w:val="28"/>
          <w:lang w:val="uk-UA"/>
        </w:rPr>
        <w:t xml:space="preserve"> року</w:t>
      </w:r>
      <w:r w:rsidRPr="00B87112">
        <w:rPr>
          <w:rFonts w:ascii="Times New Roman" w:hAnsi="Times New Roman" w:cs="Times New Roman"/>
          <w:b/>
          <w:color w:val="000000"/>
          <w:sz w:val="28"/>
          <w:szCs w:val="28"/>
          <w:lang w:val="ru-RU"/>
        </w:rPr>
        <w:t xml:space="preserve">                                                      </w:t>
      </w:r>
      <w:r>
        <w:rPr>
          <w:rFonts w:ascii="Times New Roman" w:hAnsi="Times New Roman" w:cs="Times New Roman"/>
          <w:b/>
          <w:color w:val="000000"/>
          <w:sz w:val="28"/>
          <w:szCs w:val="28"/>
          <w:lang w:val="uk-UA"/>
        </w:rPr>
        <w:t xml:space="preserve">     </w:t>
      </w:r>
      <w:r w:rsidRPr="00B87112">
        <w:rPr>
          <w:rFonts w:ascii="Times New Roman" w:hAnsi="Times New Roman" w:cs="Times New Roman"/>
          <w:b/>
          <w:color w:val="000000"/>
          <w:sz w:val="28"/>
          <w:szCs w:val="28"/>
          <w:lang w:val="ru-RU"/>
        </w:rPr>
        <w:t xml:space="preserve"> № </w:t>
      </w:r>
      <w:r>
        <w:rPr>
          <w:rFonts w:ascii="Times New Roman" w:hAnsi="Times New Roman" w:cs="Times New Roman"/>
          <w:b/>
          <w:color w:val="000000"/>
          <w:sz w:val="28"/>
          <w:szCs w:val="28"/>
          <w:lang w:val="uk-UA"/>
        </w:rPr>
        <w:t>_________</w:t>
      </w:r>
    </w:p>
    <w:p w14:paraId="54C839F6" w14:textId="77777777" w:rsidR="003745B8" w:rsidRDefault="003745B8">
      <w:pPr>
        <w:ind w:firstLineChars="250" w:firstLine="703"/>
        <w:rPr>
          <w:rFonts w:ascii="Times New Roman" w:hAnsi="Times New Roman" w:cs="Times New Roman"/>
          <w:b/>
          <w:bCs/>
          <w:sz w:val="28"/>
          <w:szCs w:val="28"/>
          <w:lang w:val="uk-UA"/>
        </w:rPr>
      </w:pPr>
    </w:p>
    <w:p w14:paraId="20646FCE" w14:textId="77777777" w:rsidR="003745B8" w:rsidRDefault="0003273F">
      <w:pPr>
        <w:ind w:firstLineChars="100" w:firstLine="281"/>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Про стан організації харчування </w:t>
      </w:r>
    </w:p>
    <w:p w14:paraId="4821F8B8" w14:textId="3D8D3B33" w:rsidR="003745B8" w:rsidRDefault="0003273F">
      <w:pPr>
        <w:ind w:firstLineChars="100" w:firstLine="281"/>
        <w:rPr>
          <w:rFonts w:ascii="Times New Roman" w:hAnsi="Times New Roman" w:cs="Times New Roman"/>
          <w:b/>
          <w:bCs/>
          <w:sz w:val="28"/>
          <w:szCs w:val="28"/>
          <w:lang w:val="uk-UA"/>
        </w:rPr>
      </w:pPr>
      <w:r>
        <w:rPr>
          <w:rFonts w:ascii="Times New Roman" w:hAnsi="Times New Roman" w:cs="Times New Roman"/>
          <w:b/>
          <w:bCs/>
          <w:sz w:val="28"/>
          <w:szCs w:val="28"/>
          <w:lang w:val="uk-UA"/>
        </w:rPr>
        <w:t>в закладі у  202</w:t>
      </w:r>
      <w:r w:rsidR="00CC6C70">
        <w:rPr>
          <w:rFonts w:ascii="Times New Roman" w:hAnsi="Times New Roman" w:cs="Times New Roman"/>
          <w:b/>
          <w:bCs/>
          <w:sz w:val="28"/>
          <w:szCs w:val="28"/>
          <w:lang w:val="uk-UA"/>
        </w:rPr>
        <w:t>3</w:t>
      </w:r>
      <w:r>
        <w:rPr>
          <w:rFonts w:ascii="Times New Roman" w:hAnsi="Times New Roman" w:cs="Times New Roman"/>
          <w:b/>
          <w:bCs/>
          <w:sz w:val="28"/>
          <w:szCs w:val="28"/>
          <w:lang w:val="uk-UA"/>
        </w:rPr>
        <w:t>-202</w:t>
      </w:r>
      <w:r w:rsidR="00CC6C70">
        <w:rPr>
          <w:rFonts w:ascii="Times New Roman" w:hAnsi="Times New Roman" w:cs="Times New Roman"/>
          <w:b/>
          <w:bCs/>
          <w:sz w:val="28"/>
          <w:szCs w:val="28"/>
          <w:lang w:val="uk-UA"/>
        </w:rPr>
        <w:t>4</w:t>
      </w:r>
      <w:r>
        <w:rPr>
          <w:rFonts w:ascii="Times New Roman" w:hAnsi="Times New Roman" w:cs="Times New Roman"/>
          <w:b/>
          <w:bCs/>
          <w:sz w:val="28"/>
          <w:szCs w:val="28"/>
          <w:lang w:val="uk-UA"/>
        </w:rPr>
        <w:t xml:space="preserve"> н.р.</w:t>
      </w:r>
    </w:p>
    <w:p w14:paraId="5A4F7E3D" w14:textId="77777777" w:rsidR="003745B8" w:rsidRDefault="003745B8">
      <w:pPr>
        <w:ind w:firstLineChars="250" w:firstLine="700"/>
        <w:jc w:val="both"/>
        <w:rPr>
          <w:rFonts w:ascii="Times New Roman" w:hAnsi="Times New Roman" w:cs="Times New Roman"/>
          <w:sz w:val="28"/>
          <w:szCs w:val="28"/>
          <w:lang w:val="uk-UA"/>
        </w:rPr>
      </w:pPr>
    </w:p>
    <w:p w14:paraId="5FEA83B9" w14:textId="3D24774C" w:rsidR="00B87112" w:rsidRPr="00B87112" w:rsidRDefault="00B87112" w:rsidP="00B87112">
      <w:pPr>
        <w:tabs>
          <w:tab w:val="left" w:pos="567"/>
        </w:tabs>
        <w:ind w:right="-1" w:firstLine="709"/>
        <w:jc w:val="both"/>
        <w:rPr>
          <w:rFonts w:ascii="Times New Roman" w:hAnsi="Times New Roman" w:cs="Times New Roman"/>
          <w:color w:val="000000" w:themeColor="text1"/>
          <w:sz w:val="28"/>
          <w:szCs w:val="28"/>
          <w:lang w:val="uk-UA"/>
        </w:rPr>
      </w:pPr>
      <w:r w:rsidRPr="00B87112">
        <w:rPr>
          <w:rFonts w:ascii="Times New Roman" w:hAnsi="Times New Roman" w:cs="Times New Roman"/>
          <w:color w:val="000000" w:themeColor="text1"/>
          <w:sz w:val="28"/>
          <w:szCs w:val="28"/>
          <w:lang w:val="uk-UA"/>
        </w:rPr>
        <w:t>Керуючись статтями 140, 146 Конституції України, підпунктом 23 статті 26, статтею 59 Закону України «Про місцеве самоврядування в Україні», нормами законів України «Про освіту», «Про загальну середню освіту», «Про державну соціальну допомогу малозабезпеченим сім’ям», «</w:t>
      </w:r>
      <w:r w:rsidRPr="00B87112">
        <w:rPr>
          <w:rFonts w:ascii="Times New Roman" w:hAnsi="Times New Roman" w:cs="Times New Roman"/>
          <w:color w:val="000000" w:themeColor="text1"/>
          <w:sz w:val="28"/>
          <w:szCs w:val="28"/>
          <w:shd w:val="clear" w:color="auto" w:fill="FFFFFF"/>
          <w:lang w:val="uk-UA"/>
        </w:rPr>
        <w:t>Про забезпечення прав і свобод внутрішньо переміщених осіб»,</w:t>
      </w:r>
      <w:r w:rsidRPr="00B87112">
        <w:rPr>
          <w:rFonts w:ascii="Times New Roman" w:hAnsi="Times New Roman" w:cs="Times New Roman"/>
          <w:color w:val="000000" w:themeColor="text1"/>
          <w:sz w:val="27"/>
          <w:szCs w:val="27"/>
          <w:shd w:val="clear" w:color="auto" w:fill="FFFFFF"/>
          <w:lang w:val="uk-UA"/>
        </w:rPr>
        <w:t xml:space="preserve"> </w:t>
      </w:r>
      <w:r w:rsidRPr="00B87112">
        <w:rPr>
          <w:rFonts w:ascii="Times New Roman" w:hAnsi="Times New Roman" w:cs="Times New Roman"/>
          <w:color w:val="000000" w:themeColor="text1"/>
          <w:sz w:val="28"/>
          <w:szCs w:val="28"/>
          <w:lang w:val="uk-UA"/>
        </w:rPr>
        <w:t>відповідно до статей 10 та 10-1</w:t>
      </w:r>
      <w:r w:rsidRPr="00B87112">
        <w:rPr>
          <w:rFonts w:ascii="Times New Roman" w:hAnsi="Times New Roman" w:cs="Times New Roman"/>
          <w:color w:val="000000" w:themeColor="text1"/>
          <w:sz w:val="21"/>
          <w:szCs w:val="21"/>
          <w:shd w:val="clear" w:color="auto" w:fill="FFFFFF"/>
          <w:lang w:val="uk-UA"/>
        </w:rPr>
        <w:t xml:space="preserve"> </w:t>
      </w:r>
      <w:r w:rsidRPr="00B87112">
        <w:rPr>
          <w:rFonts w:ascii="Times New Roman" w:hAnsi="Times New Roman" w:cs="Times New Roman"/>
          <w:color w:val="000000" w:themeColor="text1"/>
          <w:sz w:val="28"/>
          <w:szCs w:val="28"/>
          <w:shd w:val="clear" w:color="auto" w:fill="FFFFFF"/>
          <w:lang w:val="uk-UA"/>
        </w:rPr>
        <w:t>Закону України</w:t>
      </w:r>
      <w:hyperlink r:id="rId8" w:anchor="n661" w:history="1">
        <w:r w:rsidRPr="00B87112">
          <w:rPr>
            <w:rFonts w:ascii="Times New Roman" w:hAnsi="Times New Roman" w:cs="Times New Roman"/>
            <w:color w:val="000000" w:themeColor="text1"/>
            <w:sz w:val="28"/>
            <w:szCs w:val="28"/>
            <w:lang w:val="uk-UA"/>
          </w:rPr>
          <w:t xml:space="preserve">  «Про статус ветеранів війни, гарантії їх соціального захисту»,</w:t>
        </w:r>
      </w:hyperlink>
      <w:r w:rsidRPr="00B87112">
        <w:rPr>
          <w:rFonts w:ascii="Times New Roman" w:hAnsi="Times New Roman" w:cs="Times New Roman"/>
          <w:color w:val="000000" w:themeColor="text1"/>
          <w:sz w:val="28"/>
          <w:szCs w:val="28"/>
          <w:lang w:val="uk-UA"/>
        </w:rPr>
        <w:t xml:space="preserve"> від 24 березня 2021 року № 305  «Про затвердження норм та Порядку організації харчування у закладах освіти та дитячих закладах оздоровлення та відпочинку», рішення Кропивницької міської ради від 19 грудня 2023 року № 1784 «Про організацію харчування учнів та вихованців в закладах освіти на 2024 рік», рішення Виконавчого комітету Кропивницької міської ради від 12 грудня 2023 року № 1104 «Про організацію харчування в закладах освіти на 2023 рік»,</w:t>
      </w:r>
      <w:r>
        <w:rPr>
          <w:rFonts w:ascii="Times New Roman" w:hAnsi="Times New Roman" w:cs="Times New Roman"/>
          <w:color w:val="000000" w:themeColor="text1"/>
          <w:sz w:val="28"/>
          <w:szCs w:val="28"/>
          <w:lang w:val="uk-UA"/>
        </w:rPr>
        <w:t xml:space="preserve"> </w:t>
      </w:r>
      <w:r w:rsidRPr="00B87112">
        <w:rPr>
          <w:rFonts w:ascii="Times New Roman" w:hAnsi="Times New Roman" w:cs="Times New Roman"/>
          <w:sz w:val="28"/>
          <w:szCs w:val="28"/>
          <w:lang w:val="uk-UA"/>
        </w:rPr>
        <w:t xml:space="preserve">наказу управління освіти від 26 грудня 2023 року </w:t>
      </w:r>
      <w:r w:rsidRPr="00B87112">
        <w:rPr>
          <w:rFonts w:ascii="Times New Roman" w:hAnsi="Times New Roman" w:cs="Times New Roman"/>
          <w:sz w:val="28"/>
          <w:lang w:val="uk-UA"/>
        </w:rPr>
        <w:t>№ 777/о</w:t>
      </w:r>
      <w:r w:rsidRPr="00B87112">
        <w:rPr>
          <w:rFonts w:ascii="Times New Roman" w:hAnsi="Times New Roman" w:cs="Times New Roman"/>
          <w:sz w:val="28"/>
          <w:szCs w:val="28"/>
          <w:lang w:val="uk-UA"/>
        </w:rPr>
        <w:t xml:space="preserve"> « Про організацію харчування в закладах освіти на 2024 рік»,</w:t>
      </w:r>
      <w:r w:rsidRPr="00B87112">
        <w:rPr>
          <w:rFonts w:ascii="Times New Roman" w:hAnsi="Times New Roman" w:cs="Times New Roman"/>
          <w:color w:val="000000" w:themeColor="text1"/>
          <w:sz w:val="28"/>
          <w:szCs w:val="28"/>
          <w:lang w:val="uk-UA"/>
        </w:rPr>
        <w:t xml:space="preserve"> з метою забезпечення якісного харчування та дотримання гарантованих пільг дітей в закладі освіти міста Кропивницького</w:t>
      </w:r>
      <w:r>
        <w:rPr>
          <w:rFonts w:ascii="Times New Roman" w:hAnsi="Times New Roman" w:cs="Times New Roman"/>
          <w:color w:val="000000" w:themeColor="text1"/>
          <w:sz w:val="28"/>
          <w:szCs w:val="28"/>
          <w:lang w:val="uk-UA"/>
        </w:rPr>
        <w:t>,</w:t>
      </w:r>
    </w:p>
    <w:p w14:paraId="579DE86D" w14:textId="77777777" w:rsidR="00B87112" w:rsidRDefault="00B87112">
      <w:pPr>
        <w:ind w:firstLineChars="250" w:firstLine="700"/>
        <w:jc w:val="both"/>
        <w:rPr>
          <w:rFonts w:ascii="Times New Roman" w:hAnsi="Times New Roman" w:cs="Times New Roman"/>
          <w:sz w:val="28"/>
          <w:szCs w:val="28"/>
          <w:lang w:val="uk-UA"/>
        </w:rPr>
      </w:pPr>
    </w:p>
    <w:p w14:paraId="51225AAE" w14:textId="654B4F65" w:rsidR="003745B8" w:rsidRDefault="00B87112">
      <w:pPr>
        <w:ind w:firstLineChars="200" w:firstLine="560"/>
        <w:jc w:val="both"/>
        <w:rPr>
          <w:rFonts w:ascii="Times New Roman" w:hAnsi="Times New Roman"/>
          <w:sz w:val="28"/>
          <w:szCs w:val="28"/>
          <w:lang w:val="uk-UA"/>
        </w:rPr>
      </w:pPr>
      <w:r>
        <w:rPr>
          <w:rFonts w:ascii="Times New Roman" w:hAnsi="Times New Roman"/>
          <w:sz w:val="28"/>
          <w:szCs w:val="28"/>
          <w:lang w:val="uk-UA"/>
        </w:rPr>
        <w:t xml:space="preserve">Було створено належні умови для  організації  харчування здобувачів освіти. </w:t>
      </w:r>
      <w:r w:rsidR="0003273F">
        <w:rPr>
          <w:rFonts w:ascii="Times New Roman" w:hAnsi="Times New Roman"/>
          <w:sz w:val="28"/>
          <w:szCs w:val="28"/>
          <w:lang w:val="uk-UA"/>
        </w:rPr>
        <w:t xml:space="preserve">У закладі видано відповідні накази про організацію харчування учнів та учнів пільгових категорій. </w:t>
      </w:r>
    </w:p>
    <w:p w14:paraId="2DFD9995" w14:textId="77777777" w:rsidR="003745B8" w:rsidRDefault="003745B8">
      <w:pPr>
        <w:rPr>
          <w:rFonts w:ascii="Times New Roman" w:hAnsi="Times New Roman"/>
          <w:kern w:val="2"/>
          <w:sz w:val="28"/>
          <w:szCs w:val="28"/>
          <w:lang w:val="uk-UA"/>
        </w:rPr>
      </w:pPr>
    </w:p>
    <w:p w14:paraId="74F9B0D5" w14:textId="5444ACE6" w:rsidR="003745B8" w:rsidRDefault="0003273F">
      <w:pPr>
        <w:rPr>
          <w:rFonts w:ascii="Times New Roman" w:hAnsi="Times New Roman"/>
          <w:kern w:val="2"/>
          <w:sz w:val="28"/>
          <w:szCs w:val="28"/>
          <w:lang w:val="uk-UA"/>
        </w:rPr>
      </w:pPr>
      <w:r>
        <w:rPr>
          <w:rFonts w:ascii="Times New Roman" w:hAnsi="Times New Roman"/>
          <w:kern w:val="2"/>
          <w:sz w:val="28"/>
          <w:szCs w:val="28"/>
          <w:lang w:val="uk-UA"/>
        </w:rPr>
        <w:t>Наказ від 01 вересня 202</w:t>
      </w:r>
      <w:r w:rsidR="00B87112">
        <w:rPr>
          <w:rFonts w:ascii="Times New Roman" w:hAnsi="Times New Roman"/>
          <w:kern w:val="2"/>
          <w:sz w:val="28"/>
          <w:szCs w:val="28"/>
          <w:lang w:val="uk-UA"/>
        </w:rPr>
        <w:t>3</w:t>
      </w:r>
      <w:r>
        <w:rPr>
          <w:rFonts w:ascii="Times New Roman" w:hAnsi="Times New Roman"/>
          <w:kern w:val="2"/>
          <w:sz w:val="28"/>
          <w:szCs w:val="28"/>
          <w:lang w:val="uk-UA"/>
        </w:rPr>
        <w:t xml:space="preserve"> року № </w:t>
      </w:r>
      <w:r w:rsidR="006519BC">
        <w:rPr>
          <w:rFonts w:ascii="Times New Roman" w:hAnsi="Times New Roman"/>
          <w:kern w:val="2"/>
          <w:sz w:val="28"/>
          <w:szCs w:val="28"/>
          <w:lang w:val="uk-UA"/>
        </w:rPr>
        <w:t>30</w:t>
      </w:r>
      <w:r w:rsidR="00B87112">
        <w:rPr>
          <w:rFonts w:ascii="Times New Roman" w:hAnsi="Times New Roman"/>
          <w:kern w:val="2"/>
          <w:sz w:val="28"/>
          <w:szCs w:val="28"/>
          <w:lang w:val="uk-UA"/>
        </w:rPr>
        <w:t>4</w:t>
      </w:r>
      <w:r>
        <w:rPr>
          <w:rFonts w:ascii="Times New Roman" w:hAnsi="Times New Roman"/>
          <w:kern w:val="2"/>
          <w:sz w:val="28"/>
          <w:szCs w:val="28"/>
          <w:lang w:val="uk-UA"/>
        </w:rPr>
        <w:t xml:space="preserve"> “Про організацію харчування учнів закладу  освіти на 202</w:t>
      </w:r>
      <w:r w:rsidR="00B87112">
        <w:rPr>
          <w:rFonts w:ascii="Times New Roman" w:hAnsi="Times New Roman"/>
          <w:kern w:val="2"/>
          <w:sz w:val="28"/>
          <w:szCs w:val="28"/>
          <w:lang w:val="uk-UA"/>
        </w:rPr>
        <w:t>3</w:t>
      </w:r>
      <w:r>
        <w:rPr>
          <w:rFonts w:ascii="Times New Roman" w:hAnsi="Times New Roman"/>
          <w:kern w:val="2"/>
          <w:sz w:val="28"/>
          <w:szCs w:val="28"/>
          <w:lang w:val="uk-UA"/>
        </w:rPr>
        <w:t>/202</w:t>
      </w:r>
      <w:r w:rsidR="00B87112">
        <w:rPr>
          <w:rFonts w:ascii="Times New Roman" w:hAnsi="Times New Roman"/>
          <w:kern w:val="2"/>
          <w:sz w:val="28"/>
          <w:szCs w:val="28"/>
          <w:lang w:val="uk-UA"/>
        </w:rPr>
        <w:t>4</w:t>
      </w:r>
      <w:r>
        <w:rPr>
          <w:rFonts w:ascii="Times New Roman" w:hAnsi="Times New Roman"/>
          <w:kern w:val="2"/>
          <w:sz w:val="28"/>
          <w:szCs w:val="28"/>
          <w:lang w:val="uk-UA"/>
        </w:rPr>
        <w:t xml:space="preserve"> навчальний рік</w:t>
      </w:r>
    </w:p>
    <w:p w14:paraId="228D3CE9" w14:textId="77777777" w:rsidR="00B87112" w:rsidRDefault="00B87112">
      <w:pPr>
        <w:rPr>
          <w:rFonts w:ascii="Times New Roman" w:hAnsi="Times New Roman"/>
          <w:kern w:val="2"/>
          <w:sz w:val="28"/>
          <w:szCs w:val="28"/>
          <w:lang w:val="uk-UA"/>
        </w:rPr>
      </w:pPr>
    </w:p>
    <w:p w14:paraId="2A01D510" w14:textId="642414C4" w:rsidR="003745B8" w:rsidRDefault="00B87112">
      <w:pPr>
        <w:rPr>
          <w:rFonts w:ascii="Times New Roman" w:hAnsi="Times New Roman"/>
          <w:kern w:val="2"/>
          <w:sz w:val="28"/>
          <w:szCs w:val="28"/>
          <w:lang w:val="uk-UA"/>
        </w:rPr>
      </w:pPr>
      <w:r>
        <w:rPr>
          <w:rFonts w:ascii="Times New Roman" w:hAnsi="Times New Roman"/>
          <w:kern w:val="2"/>
          <w:sz w:val="28"/>
          <w:szCs w:val="28"/>
          <w:lang w:val="uk-UA"/>
        </w:rPr>
        <w:t>Наказ від 01 вересня 2023 року № 313  “Про організацію харчування учнів з особливими дієтичними  потребами у  2023/2024 навчальний рік</w:t>
      </w:r>
    </w:p>
    <w:p w14:paraId="1D527810" w14:textId="77777777" w:rsidR="00B87112" w:rsidRDefault="00B87112">
      <w:pPr>
        <w:rPr>
          <w:rFonts w:ascii="Times New Roman" w:hAnsi="Times New Roman"/>
          <w:kern w:val="2"/>
          <w:sz w:val="28"/>
          <w:szCs w:val="28"/>
          <w:lang w:val="uk-UA"/>
        </w:rPr>
      </w:pPr>
    </w:p>
    <w:p w14:paraId="2357A00E" w14:textId="200C923A" w:rsidR="003745B8" w:rsidRDefault="0003273F">
      <w:pPr>
        <w:rPr>
          <w:rFonts w:ascii="Times New Roman" w:hAnsi="Times New Roman"/>
          <w:kern w:val="2"/>
          <w:sz w:val="28"/>
          <w:szCs w:val="28"/>
          <w:lang w:val="uk-UA"/>
        </w:rPr>
      </w:pPr>
      <w:r>
        <w:rPr>
          <w:rFonts w:ascii="Times New Roman" w:hAnsi="Times New Roman"/>
          <w:kern w:val="2"/>
          <w:sz w:val="28"/>
          <w:szCs w:val="28"/>
          <w:lang w:val="uk-UA"/>
        </w:rPr>
        <w:t>Наказ від 01вересня 202</w:t>
      </w:r>
      <w:r w:rsidR="00B87112">
        <w:rPr>
          <w:rFonts w:ascii="Times New Roman" w:hAnsi="Times New Roman"/>
          <w:kern w:val="2"/>
          <w:sz w:val="28"/>
          <w:szCs w:val="28"/>
          <w:lang w:val="uk-UA"/>
        </w:rPr>
        <w:t>3</w:t>
      </w:r>
      <w:r>
        <w:rPr>
          <w:rFonts w:ascii="Times New Roman" w:hAnsi="Times New Roman"/>
          <w:kern w:val="2"/>
          <w:sz w:val="28"/>
          <w:szCs w:val="28"/>
          <w:lang w:val="uk-UA"/>
        </w:rPr>
        <w:t xml:space="preserve"> року № </w:t>
      </w:r>
      <w:r w:rsidR="00B87112">
        <w:rPr>
          <w:rFonts w:ascii="Times New Roman" w:hAnsi="Times New Roman"/>
          <w:kern w:val="2"/>
          <w:sz w:val="28"/>
          <w:szCs w:val="28"/>
          <w:lang w:val="uk-UA"/>
        </w:rPr>
        <w:t>307</w:t>
      </w:r>
      <w:r>
        <w:rPr>
          <w:rFonts w:ascii="Times New Roman" w:hAnsi="Times New Roman"/>
          <w:kern w:val="2"/>
          <w:sz w:val="28"/>
          <w:szCs w:val="28"/>
          <w:lang w:val="uk-UA"/>
        </w:rPr>
        <w:t xml:space="preserve"> “Про Раду по харчуванню”</w:t>
      </w:r>
    </w:p>
    <w:p w14:paraId="73A3F95F" w14:textId="77777777" w:rsidR="003745B8" w:rsidRDefault="003745B8">
      <w:pPr>
        <w:rPr>
          <w:rFonts w:ascii="Times New Roman" w:hAnsi="Times New Roman"/>
          <w:kern w:val="2"/>
          <w:sz w:val="28"/>
          <w:szCs w:val="28"/>
          <w:lang w:val="uk-UA"/>
        </w:rPr>
      </w:pPr>
    </w:p>
    <w:p w14:paraId="74A2ABDE" w14:textId="0B973FAD" w:rsidR="003745B8" w:rsidRDefault="0003273F">
      <w:pPr>
        <w:rPr>
          <w:rFonts w:ascii="Times New Roman" w:hAnsi="Times New Roman"/>
          <w:kern w:val="2"/>
          <w:sz w:val="28"/>
          <w:szCs w:val="28"/>
          <w:lang w:val="uk-UA"/>
        </w:rPr>
      </w:pPr>
      <w:r>
        <w:rPr>
          <w:rFonts w:ascii="Times New Roman" w:hAnsi="Times New Roman"/>
          <w:kern w:val="2"/>
          <w:sz w:val="28"/>
          <w:szCs w:val="28"/>
          <w:lang w:val="uk-UA"/>
        </w:rPr>
        <w:t>Наказ від 01 вересня 202</w:t>
      </w:r>
      <w:r w:rsidR="00B87112">
        <w:rPr>
          <w:rFonts w:ascii="Times New Roman" w:hAnsi="Times New Roman"/>
          <w:kern w:val="2"/>
          <w:sz w:val="28"/>
          <w:szCs w:val="28"/>
          <w:lang w:val="uk-UA"/>
        </w:rPr>
        <w:t>3</w:t>
      </w:r>
      <w:r>
        <w:rPr>
          <w:rFonts w:ascii="Times New Roman" w:hAnsi="Times New Roman"/>
          <w:kern w:val="2"/>
          <w:sz w:val="28"/>
          <w:szCs w:val="28"/>
          <w:lang w:val="uk-UA"/>
        </w:rPr>
        <w:t xml:space="preserve"> року № </w:t>
      </w:r>
      <w:r w:rsidR="00B87112">
        <w:rPr>
          <w:rFonts w:ascii="Times New Roman" w:hAnsi="Times New Roman"/>
          <w:kern w:val="2"/>
          <w:sz w:val="28"/>
          <w:szCs w:val="28"/>
          <w:lang w:val="uk-UA"/>
        </w:rPr>
        <w:t>305</w:t>
      </w:r>
      <w:r>
        <w:rPr>
          <w:rFonts w:ascii="Times New Roman" w:hAnsi="Times New Roman"/>
          <w:kern w:val="2"/>
          <w:sz w:val="28"/>
          <w:szCs w:val="28"/>
          <w:lang w:val="uk-UA"/>
        </w:rPr>
        <w:t xml:space="preserve"> “Про створення комісії з бракеражу</w:t>
      </w:r>
    </w:p>
    <w:p w14:paraId="1FA85551" w14:textId="77777777" w:rsidR="003745B8" w:rsidRDefault="0003273F">
      <w:pPr>
        <w:rPr>
          <w:rFonts w:ascii="Times New Roman" w:hAnsi="Times New Roman" w:cs="Times New Roman"/>
          <w:kern w:val="2"/>
          <w:sz w:val="28"/>
          <w:szCs w:val="28"/>
          <w:lang w:val="uk-UA"/>
        </w:rPr>
      </w:pPr>
      <w:r>
        <w:rPr>
          <w:rFonts w:ascii="Times New Roman" w:hAnsi="Times New Roman"/>
          <w:kern w:val="2"/>
          <w:sz w:val="28"/>
          <w:szCs w:val="28"/>
          <w:lang w:val="uk-UA"/>
        </w:rPr>
        <w:t>продуктів харчування та продовольчої сировини”</w:t>
      </w:r>
    </w:p>
    <w:p w14:paraId="36E2A17F" w14:textId="77777777" w:rsidR="003745B8" w:rsidRDefault="003745B8">
      <w:pPr>
        <w:rPr>
          <w:rFonts w:ascii="Times New Roman" w:hAnsi="Times New Roman"/>
          <w:kern w:val="2"/>
          <w:sz w:val="28"/>
          <w:szCs w:val="28"/>
          <w:lang w:val="uk-UA"/>
        </w:rPr>
      </w:pPr>
    </w:p>
    <w:p w14:paraId="2F5A4D38" w14:textId="4397557F" w:rsidR="003745B8" w:rsidRDefault="0003273F">
      <w:pPr>
        <w:rPr>
          <w:rFonts w:ascii="Times New Roman" w:hAnsi="Times New Roman" w:cs="Times New Roman"/>
          <w:kern w:val="2"/>
          <w:sz w:val="28"/>
          <w:szCs w:val="28"/>
          <w:lang w:val="uk-UA"/>
        </w:rPr>
      </w:pPr>
      <w:r>
        <w:rPr>
          <w:rFonts w:ascii="Times New Roman" w:hAnsi="Times New Roman"/>
          <w:kern w:val="2"/>
          <w:sz w:val="28"/>
          <w:szCs w:val="28"/>
          <w:lang w:val="uk-UA"/>
        </w:rPr>
        <w:t>Наказ від 12 грудня 202</w:t>
      </w:r>
      <w:r w:rsidR="00B87112">
        <w:rPr>
          <w:rFonts w:ascii="Times New Roman" w:hAnsi="Times New Roman"/>
          <w:kern w:val="2"/>
          <w:sz w:val="28"/>
          <w:szCs w:val="28"/>
          <w:lang w:val="uk-UA"/>
        </w:rPr>
        <w:t>3</w:t>
      </w:r>
      <w:r>
        <w:rPr>
          <w:rFonts w:ascii="Times New Roman" w:hAnsi="Times New Roman"/>
          <w:kern w:val="2"/>
          <w:sz w:val="28"/>
          <w:szCs w:val="28"/>
          <w:lang w:val="uk-UA"/>
        </w:rPr>
        <w:t xml:space="preserve"> року № </w:t>
      </w:r>
      <w:r w:rsidR="00B87112">
        <w:rPr>
          <w:rFonts w:ascii="Times New Roman" w:hAnsi="Times New Roman"/>
          <w:kern w:val="2"/>
          <w:sz w:val="28"/>
          <w:szCs w:val="28"/>
          <w:lang w:val="uk-UA"/>
        </w:rPr>
        <w:t xml:space="preserve">65 </w:t>
      </w:r>
      <w:r>
        <w:rPr>
          <w:rFonts w:ascii="Times New Roman" w:hAnsi="Times New Roman"/>
          <w:kern w:val="2"/>
          <w:sz w:val="28"/>
          <w:szCs w:val="28"/>
          <w:lang w:val="uk-UA"/>
        </w:rPr>
        <w:t>“Про затвердження моніторингової групи по контролю за організацією харчування учнів в закладі освіти в І семестрі 202</w:t>
      </w:r>
      <w:r w:rsidR="00B87112">
        <w:rPr>
          <w:rFonts w:ascii="Times New Roman" w:hAnsi="Times New Roman"/>
          <w:kern w:val="2"/>
          <w:sz w:val="28"/>
          <w:szCs w:val="28"/>
          <w:lang w:val="uk-UA"/>
        </w:rPr>
        <w:t>3</w:t>
      </w:r>
      <w:r>
        <w:rPr>
          <w:rFonts w:ascii="Times New Roman" w:hAnsi="Times New Roman"/>
          <w:kern w:val="2"/>
          <w:sz w:val="28"/>
          <w:szCs w:val="28"/>
          <w:lang w:val="uk-UA"/>
        </w:rPr>
        <w:t>-202</w:t>
      </w:r>
      <w:r w:rsidR="00B87112">
        <w:rPr>
          <w:rFonts w:ascii="Times New Roman" w:hAnsi="Times New Roman"/>
          <w:kern w:val="2"/>
          <w:sz w:val="28"/>
          <w:szCs w:val="28"/>
          <w:lang w:val="uk-UA"/>
        </w:rPr>
        <w:t>4</w:t>
      </w:r>
      <w:r>
        <w:rPr>
          <w:rFonts w:ascii="Times New Roman" w:hAnsi="Times New Roman"/>
          <w:kern w:val="2"/>
          <w:sz w:val="28"/>
          <w:szCs w:val="28"/>
          <w:lang w:val="uk-UA"/>
        </w:rPr>
        <w:t>н.р.”</w:t>
      </w:r>
    </w:p>
    <w:p w14:paraId="567D8A0D" w14:textId="77777777" w:rsidR="003745B8" w:rsidRDefault="003745B8">
      <w:pPr>
        <w:rPr>
          <w:rFonts w:ascii="Times New Roman" w:hAnsi="Times New Roman"/>
          <w:kern w:val="2"/>
          <w:sz w:val="28"/>
          <w:szCs w:val="28"/>
          <w:lang w:val="uk-UA"/>
        </w:rPr>
      </w:pPr>
    </w:p>
    <w:p w14:paraId="29260724" w14:textId="0EABFD46" w:rsidR="003745B8" w:rsidRPr="006519BC" w:rsidRDefault="0003273F" w:rsidP="006519BC">
      <w:pPr>
        <w:shd w:val="clear" w:color="auto" w:fill="FFFFFF" w:themeFill="background1"/>
        <w:rPr>
          <w:rFonts w:ascii="Times New Roman" w:hAnsi="Times New Roman"/>
          <w:kern w:val="2"/>
          <w:sz w:val="28"/>
          <w:szCs w:val="28"/>
          <w:lang w:val="uk-UA"/>
        </w:rPr>
      </w:pPr>
      <w:r w:rsidRPr="006519BC">
        <w:rPr>
          <w:rFonts w:ascii="Times New Roman" w:hAnsi="Times New Roman"/>
          <w:kern w:val="2"/>
          <w:sz w:val="28"/>
          <w:szCs w:val="28"/>
          <w:lang w:val="uk-UA"/>
        </w:rPr>
        <w:t>Наказ від 0</w:t>
      </w:r>
      <w:r w:rsidR="006519BC">
        <w:rPr>
          <w:rFonts w:ascii="Times New Roman" w:hAnsi="Times New Roman"/>
          <w:kern w:val="2"/>
          <w:sz w:val="28"/>
          <w:szCs w:val="28"/>
          <w:lang w:val="uk-UA"/>
        </w:rPr>
        <w:t>1</w:t>
      </w:r>
      <w:r w:rsidRPr="006519BC">
        <w:rPr>
          <w:rFonts w:ascii="Times New Roman" w:hAnsi="Times New Roman"/>
          <w:kern w:val="2"/>
          <w:sz w:val="28"/>
          <w:szCs w:val="28"/>
          <w:lang w:val="uk-UA"/>
        </w:rPr>
        <w:t xml:space="preserve"> січня 202</w:t>
      </w:r>
      <w:r w:rsidR="006519BC">
        <w:rPr>
          <w:rFonts w:ascii="Times New Roman" w:hAnsi="Times New Roman"/>
          <w:kern w:val="2"/>
          <w:sz w:val="28"/>
          <w:szCs w:val="28"/>
          <w:lang w:val="uk-UA"/>
        </w:rPr>
        <w:t>4</w:t>
      </w:r>
      <w:r w:rsidRPr="006519BC">
        <w:rPr>
          <w:rFonts w:ascii="Times New Roman" w:hAnsi="Times New Roman"/>
          <w:kern w:val="2"/>
          <w:sz w:val="28"/>
          <w:szCs w:val="28"/>
          <w:lang w:val="uk-UA"/>
        </w:rPr>
        <w:t xml:space="preserve"> року № </w:t>
      </w:r>
      <w:r w:rsidR="006519BC">
        <w:rPr>
          <w:rFonts w:ascii="Times New Roman" w:hAnsi="Times New Roman"/>
          <w:kern w:val="2"/>
          <w:sz w:val="28"/>
          <w:szCs w:val="28"/>
          <w:lang w:val="uk-UA"/>
        </w:rPr>
        <w:t>2</w:t>
      </w:r>
      <w:r w:rsidRPr="006519BC">
        <w:rPr>
          <w:rFonts w:ascii="Times New Roman" w:hAnsi="Times New Roman"/>
          <w:kern w:val="2"/>
          <w:sz w:val="28"/>
          <w:szCs w:val="28"/>
          <w:lang w:val="uk-UA"/>
        </w:rPr>
        <w:t xml:space="preserve"> “Про організацію харчування учнів</w:t>
      </w:r>
    </w:p>
    <w:p w14:paraId="32ECB191" w14:textId="7F11718C" w:rsidR="003745B8" w:rsidRPr="006519BC" w:rsidRDefault="0003273F" w:rsidP="006519BC">
      <w:pPr>
        <w:shd w:val="clear" w:color="auto" w:fill="FFFFFF" w:themeFill="background1"/>
        <w:rPr>
          <w:rFonts w:ascii="Times New Roman" w:hAnsi="Times New Roman"/>
          <w:kern w:val="2"/>
          <w:sz w:val="28"/>
          <w:szCs w:val="28"/>
          <w:lang w:val="uk-UA"/>
        </w:rPr>
      </w:pPr>
      <w:r w:rsidRPr="006519BC">
        <w:rPr>
          <w:rFonts w:ascii="Times New Roman" w:hAnsi="Times New Roman"/>
          <w:kern w:val="2"/>
          <w:sz w:val="28"/>
          <w:szCs w:val="28"/>
          <w:lang w:val="uk-UA"/>
        </w:rPr>
        <w:t>закладу освіти на 202</w:t>
      </w:r>
      <w:r w:rsidR="00FA7BAD">
        <w:rPr>
          <w:rFonts w:ascii="Times New Roman" w:hAnsi="Times New Roman"/>
          <w:kern w:val="2"/>
          <w:sz w:val="28"/>
          <w:szCs w:val="28"/>
          <w:lang w:val="uk-UA"/>
        </w:rPr>
        <w:t>4</w:t>
      </w:r>
      <w:r w:rsidRPr="006519BC">
        <w:rPr>
          <w:rFonts w:ascii="Times New Roman" w:hAnsi="Times New Roman"/>
          <w:kern w:val="2"/>
          <w:sz w:val="28"/>
          <w:szCs w:val="28"/>
          <w:lang w:val="uk-UA"/>
        </w:rPr>
        <w:t>рік</w:t>
      </w:r>
    </w:p>
    <w:p w14:paraId="3D64D813" w14:textId="77777777" w:rsidR="003745B8" w:rsidRPr="006519BC" w:rsidRDefault="003745B8">
      <w:pPr>
        <w:rPr>
          <w:rFonts w:ascii="Times New Roman" w:hAnsi="Times New Roman"/>
          <w:kern w:val="2"/>
          <w:sz w:val="28"/>
          <w:szCs w:val="28"/>
          <w:lang w:val="uk-UA"/>
        </w:rPr>
      </w:pPr>
    </w:p>
    <w:p w14:paraId="60C226EB" w14:textId="6765DA17" w:rsidR="003745B8" w:rsidRPr="006519BC" w:rsidRDefault="0003273F" w:rsidP="006519BC">
      <w:pPr>
        <w:jc w:val="both"/>
        <w:rPr>
          <w:rFonts w:ascii="Times New Roman" w:hAnsi="Times New Roman"/>
          <w:kern w:val="2"/>
          <w:sz w:val="28"/>
          <w:szCs w:val="28"/>
          <w:lang w:val="uk-UA"/>
        </w:rPr>
      </w:pPr>
      <w:r w:rsidRPr="006519BC">
        <w:rPr>
          <w:rFonts w:ascii="Times New Roman" w:hAnsi="Times New Roman"/>
          <w:kern w:val="2"/>
          <w:sz w:val="28"/>
          <w:szCs w:val="28"/>
          <w:lang w:val="uk-UA"/>
        </w:rPr>
        <w:t xml:space="preserve">Наказ від </w:t>
      </w:r>
      <w:r w:rsidR="006519BC">
        <w:rPr>
          <w:rFonts w:ascii="Times New Roman" w:hAnsi="Times New Roman"/>
          <w:kern w:val="2"/>
          <w:sz w:val="28"/>
          <w:szCs w:val="28"/>
          <w:lang w:val="uk-UA"/>
        </w:rPr>
        <w:t>1</w:t>
      </w:r>
      <w:r w:rsidRPr="006519BC">
        <w:rPr>
          <w:rFonts w:ascii="Times New Roman" w:hAnsi="Times New Roman"/>
          <w:kern w:val="2"/>
          <w:sz w:val="28"/>
          <w:szCs w:val="28"/>
          <w:lang w:val="uk-UA"/>
        </w:rPr>
        <w:t xml:space="preserve">9 </w:t>
      </w:r>
      <w:r w:rsidR="006519BC">
        <w:rPr>
          <w:rFonts w:ascii="Times New Roman" w:hAnsi="Times New Roman"/>
          <w:kern w:val="2"/>
          <w:sz w:val="28"/>
          <w:szCs w:val="28"/>
          <w:lang w:val="uk-UA"/>
        </w:rPr>
        <w:t>січня</w:t>
      </w:r>
      <w:r w:rsidRPr="006519BC">
        <w:rPr>
          <w:rFonts w:ascii="Times New Roman" w:hAnsi="Times New Roman"/>
          <w:kern w:val="2"/>
          <w:sz w:val="28"/>
          <w:szCs w:val="28"/>
          <w:lang w:val="uk-UA"/>
        </w:rPr>
        <w:t xml:space="preserve"> 202</w:t>
      </w:r>
      <w:r w:rsidR="006519BC">
        <w:rPr>
          <w:rFonts w:ascii="Times New Roman" w:hAnsi="Times New Roman"/>
          <w:kern w:val="2"/>
          <w:sz w:val="28"/>
          <w:szCs w:val="28"/>
          <w:lang w:val="uk-UA"/>
        </w:rPr>
        <w:t>4</w:t>
      </w:r>
      <w:r w:rsidRPr="006519BC">
        <w:rPr>
          <w:rFonts w:ascii="Times New Roman" w:hAnsi="Times New Roman"/>
          <w:kern w:val="2"/>
          <w:sz w:val="28"/>
          <w:szCs w:val="28"/>
          <w:lang w:val="uk-UA"/>
        </w:rPr>
        <w:t xml:space="preserve"> року № </w:t>
      </w:r>
      <w:r w:rsidR="006519BC">
        <w:rPr>
          <w:rFonts w:ascii="Times New Roman" w:hAnsi="Times New Roman"/>
          <w:kern w:val="2"/>
          <w:sz w:val="28"/>
          <w:szCs w:val="28"/>
          <w:lang w:val="uk-UA"/>
        </w:rPr>
        <w:t>30</w:t>
      </w:r>
      <w:r w:rsidRPr="006519BC">
        <w:rPr>
          <w:rFonts w:ascii="Times New Roman" w:hAnsi="Times New Roman"/>
          <w:kern w:val="2"/>
          <w:sz w:val="28"/>
          <w:szCs w:val="28"/>
          <w:lang w:val="uk-UA"/>
        </w:rPr>
        <w:t xml:space="preserve"> “Про організацію харчування учнів</w:t>
      </w:r>
    </w:p>
    <w:p w14:paraId="135BF34B" w14:textId="4C045E02" w:rsidR="003745B8" w:rsidRDefault="006519BC" w:rsidP="006519BC">
      <w:pPr>
        <w:jc w:val="both"/>
        <w:rPr>
          <w:rFonts w:ascii="Times New Roman" w:hAnsi="Times New Roman"/>
          <w:kern w:val="2"/>
          <w:sz w:val="28"/>
          <w:szCs w:val="28"/>
          <w:lang w:val="uk-UA"/>
        </w:rPr>
      </w:pPr>
      <w:r>
        <w:rPr>
          <w:rFonts w:ascii="Times New Roman" w:hAnsi="Times New Roman"/>
          <w:kern w:val="2"/>
          <w:sz w:val="28"/>
          <w:szCs w:val="28"/>
          <w:lang w:val="uk-UA"/>
        </w:rPr>
        <w:t>Військовослужбовців (захисників та захисниць України),</w:t>
      </w:r>
      <w:r w:rsidR="00203790">
        <w:rPr>
          <w:rFonts w:ascii="Times New Roman" w:hAnsi="Times New Roman"/>
          <w:kern w:val="2"/>
          <w:sz w:val="28"/>
          <w:szCs w:val="28"/>
          <w:lang w:val="uk-UA"/>
        </w:rPr>
        <w:t xml:space="preserve"> </w:t>
      </w:r>
      <w:r>
        <w:rPr>
          <w:rFonts w:ascii="Times New Roman" w:hAnsi="Times New Roman"/>
          <w:kern w:val="2"/>
          <w:sz w:val="28"/>
          <w:szCs w:val="28"/>
          <w:lang w:val="uk-UA"/>
        </w:rPr>
        <w:t>які захищають Україну під час військової агресії російської федерації, але не мають статус  учасника бойових дій.</w:t>
      </w:r>
    </w:p>
    <w:p w14:paraId="7F3CE3D4" w14:textId="77777777" w:rsidR="006519BC" w:rsidRDefault="006519BC" w:rsidP="006519BC">
      <w:pPr>
        <w:rPr>
          <w:rFonts w:ascii="Times New Roman" w:hAnsi="Times New Roman" w:cs="Times New Roman"/>
          <w:kern w:val="2"/>
          <w:sz w:val="28"/>
          <w:szCs w:val="28"/>
          <w:lang w:val="uk-UA"/>
        </w:rPr>
      </w:pPr>
    </w:p>
    <w:p w14:paraId="0D940477" w14:textId="5890F498" w:rsidR="006519BC" w:rsidRPr="006519BC" w:rsidRDefault="006519BC" w:rsidP="006519BC">
      <w:pPr>
        <w:rPr>
          <w:rFonts w:ascii="Times New Roman" w:hAnsi="Times New Roman" w:cs="Times New Roman"/>
          <w:kern w:val="2"/>
          <w:sz w:val="28"/>
          <w:szCs w:val="28"/>
          <w:lang w:val="uk-UA"/>
        </w:rPr>
      </w:pPr>
      <w:r w:rsidRPr="006519BC">
        <w:rPr>
          <w:rFonts w:ascii="Times New Roman" w:hAnsi="Times New Roman" w:cs="Times New Roman"/>
          <w:kern w:val="2"/>
          <w:sz w:val="28"/>
          <w:szCs w:val="28"/>
          <w:lang w:val="uk-UA"/>
        </w:rPr>
        <w:t xml:space="preserve">Наказ </w:t>
      </w:r>
      <w:r w:rsidRPr="006519BC">
        <w:rPr>
          <w:rFonts w:ascii="Times New Roman" w:hAnsi="Times New Roman" w:cs="Times New Roman"/>
          <w:kern w:val="2"/>
          <w:sz w:val="28"/>
          <w:szCs w:val="28"/>
          <w:lang w:val="ru-RU"/>
        </w:rPr>
        <w:t xml:space="preserve">від </w:t>
      </w:r>
      <w:r>
        <w:rPr>
          <w:rFonts w:ascii="Times New Roman" w:hAnsi="Times New Roman" w:cs="Times New Roman"/>
          <w:kern w:val="2"/>
          <w:sz w:val="28"/>
          <w:szCs w:val="28"/>
          <w:lang w:val="ru-RU"/>
        </w:rPr>
        <w:t>1</w:t>
      </w:r>
      <w:r w:rsidRPr="006519BC">
        <w:rPr>
          <w:rFonts w:ascii="Times New Roman" w:hAnsi="Times New Roman" w:cs="Times New Roman"/>
          <w:kern w:val="2"/>
          <w:sz w:val="28"/>
          <w:szCs w:val="28"/>
          <w:lang w:val="ru-RU"/>
        </w:rPr>
        <w:t>9 лютого  202</w:t>
      </w:r>
      <w:r>
        <w:rPr>
          <w:rFonts w:ascii="Times New Roman" w:hAnsi="Times New Roman" w:cs="Times New Roman"/>
          <w:kern w:val="2"/>
          <w:sz w:val="28"/>
          <w:szCs w:val="28"/>
          <w:lang w:val="ru-RU"/>
        </w:rPr>
        <w:t>4</w:t>
      </w:r>
      <w:r w:rsidRPr="006519BC">
        <w:rPr>
          <w:rFonts w:ascii="Times New Roman" w:hAnsi="Times New Roman" w:cs="Times New Roman"/>
          <w:kern w:val="2"/>
          <w:sz w:val="28"/>
          <w:szCs w:val="28"/>
          <w:lang w:val="ru-RU"/>
        </w:rPr>
        <w:t xml:space="preserve"> року</w:t>
      </w:r>
      <w:r w:rsidRPr="006519BC">
        <w:rPr>
          <w:rFonts w:ascii="Times New Roman" w:hAnsi="Times New Roman" w:cs="Times New Roman"/>
          <w:kern w:val="2"/>
          <w:sz w:val="28"/>
          <w:szCs w:val="28"/>
          <w:lang w:val="uk-UA"/>
        </w:rPr>
        <w:t xml:space="preserve"> </w:t>
      </w:r>
      <w:r w:rsidRPr="006519BC">
        <w:rPr>
          <w:rFonts w:ascii="Times New Roman" w:hAnsi="Times New Roman" w:cs="Times New Roman"/>
          <w:kern w:val="2"/>
          <w:sz w:val="28"/>
          <w:szCs w:val="28"/>
          <w:lang w:val="ru-RU"/>
        </w:rPr>
        <w:t xml:space="preserve">№ </w:t>
      </w:r>
      <w:r>
        <w:rPr>
          <w:rFonts w:ascii="Times New Roman" w:hAnsi="Times New Roman" w:cs="Times New Roman"/>
          <w:kern w:val="2"/>
          <w:sz w:val="28"/>
          <w:szCs w:val="28"/>
          <w:lang w:val="ru-RU"/>
        </w:rPr>
        <w:t>31</w:t>
      </w:r>
      <w:r w:rsidRPr="006519BC">
        <w:rPr>
          <w:rFonts w:ascii="Times New Roman" w:hAnsi="Times New Roman" w:cs="Times New Roman"/>
          <w:kern w:val="2"/>
          <w:sz w:val="28"/>
          <w:szCs w:val="28"/>
          <w:lang w:val="uk-UA"/>
        </w:rPr>
        <w:t xml:space="preserve"> “</w:t>
      </w:r>
      <w:r w:rsidRPr="006519BC">
        <w:rPr>
          <w:rFonts w:ascii="Times New Roman" w:hAnsi="Times New Roman" w:cs="Times New Roman"/>
          <w:kern w:val="2"/>
          <w:sz w:val="28"/>
          <w:szCs w:val="28"/>
          <w:lang w:val="ru-RU"/>
        </w:rPr>
        <w:t>Про організацію</w:t>
      </w:r>
      <w:r>
        <w:rPr>
          <w:rFonts w:ascii="Times New Roman" w:hAnsi="Times New Roman" w:cs="Times New Roman"/>
          <w:kern w:val="2"/>
          <w:sz w:val="28"/>
          <w:szCs w:val="28"/>
          <w:lang w:val="ru-RU"/>
        </w:rPr>
        <w:t xml:space="preserve"> </w:t>
      </w:r>
      <w:r w:rsidRPr="006519BC">
        <w:rPr>
          <w:rFonts w:ascii="Times New Roman" w:hAnsi="Times New Roman" w:cs="Times New Roman"/>
          <w:kern w:val="2"/>
          <w:sz w:val="28"/>
          <w:szCs w:val="28"/>
          <w:lang w:val="ru-RU"/>
        </w:rPr>
        <w:t xml:space="preserve"> харчування учнів </w:t>
      </w:r>
      <w:r>
        <w:rPr>
          <w:rFonts w:ascii="Times New Roman" w:hAnsi="Times New Roman" w:cs="Times New Roman"/>
          <w:kern w:val="2"/>
          <w:sz w:val="28"/>
          <w:szCs w:val="28"/>
          <w:lang w:val="ru-RU"/>
        </w:rPr>
        <w:t>з числа внутрішньо переміщених осіб</w:t>
      </w:r>
      <w:r w:rsidR="00203790">
        <w:rPr>
          <w:rFonts w:ascii="Times New Roman" w:hAnsi="Times New Roman" w:cs="Times New Roman"/>
          <w:kern w:val="2"/>
          <w:sz w:val="28"/>
          <w:szCs w:val="28"/>
          <w:lang w:val="ru-RU"/>
        </w:rPr>
        <w:t xml:space="preserve"> </w:t>
      </w:r>
      <w:r w:rsidRPr="006519BC">
        <w:rPr>
          <w:rFonts w:ascii="Times New Roman" w:hAnsi="Times New Roman" w:cs="Times New Roman"/>
          <w:kern w:val="2"/>
          <w:sz w:val="28"/>
          <w:szCs w:val="28"/>
          <w:lang w:val="uk-UA"/>
        </w:rPr>
        <w:t>”</w:t>
      </w:r>
    </w:p>
    <w:p w14:paraId="0DF1BDCA" w14:textId="77777777" w:rsidR="003745B8" w:rsidRDefault="003745B8">
      <w:pPr>
        <w:rPr>
          <w:rFonts w:ascii="Times New Roman" w:hAnsi="Times New Roman" w:cs="Times New Roman"/>
          <w:kern w:val="2"/>
          <w:sz w:val="28"/>
          <w:szCs w:val="28"/>
          <w:lang w:val="uk-UA"/>
        </w:rPr>
      </w:pPr>
    </w:p>
    <w:p w14:paraId="0E0A9845" w14:textId="5772A0B0" w:rsidR="003745B8" w:rsidRDefault="0003273F">
      <w:pPr>
        <w:rPr>
          <w:rFonts w:ascii="Times New Roman" w:hAnsi="Times New Roman" w:cs="Times New Roman"/>
          <w:bCs/>
          <w:iCs/>
          <w:kern w:val="2"/>
          <w:sz w:val="28"/>
          <w:szCs w:val="28"/>
          <w:lang w:val="uk-UA"/>
        </w:rPr>
      </w:pPr>
      <w:r>
        <w:rPr>
          <w:rFonts w:ascii="Times New Roman" w:hAnsi="Times New Roman" w:cs="Times New Roman"/>
          <w:kern w:val="2"/>
          <w:sz w:val="28"/>
          <w:szCs w:val="28"/>
          <w:lang w:val="uk-UA"/>
        </w:rPr>
        <w:t>Наказ від 2</w:t>
      </w:r>
      <w:r w:rsidR="00D71831">
        <w:rPr>
          <w:rFonts w:ascii="Times New Roman" w:hAnsi="Times New Roman" w:cs="Times New Roman"/>
          <w:kern w:val="2"/>
          <w:sz w:val="28"/>
          <w:szCs w:val="28"/>
          <w:lang w:val="uk-UA"/>
        </w:rPr>
        <w:t>2</w:t>
      </w:r>
      <w:r>
        <w:rPr>
          <w:rFonts w:ascii="Times New Roman" w:hAnsi="Times New Roman" w:cs="Times New Roman"/>
          <w:kern w:val="2"/>
          <w:sz w:val="28"/>
          <w:szCs w:val="28"/>
          <w:lang w:val="uk-UA"/>
        </w:rPr>
        <w:t xml:space="preserve"> травня 202</w:t>
      </w:r>
      <w:r w:rsidR="00B03FCB">
        <w:rPr>
          <w:rFonts w:ascii="Times New Roman" w:hAnsi="Times New Roman" w:cs="Times New Roman"/>
          <w:kern w:val="2"/>
          <w:sz w:val="28"/>
          <w:szCs w:val="28"/>
          <w:lang w:val="uk-UA"/>
        </w:rPr>
        <w:t>4</w:t>
      </w:r>
      <w:r>
        <w:rPr>
          <w:rFonts w:ascii="Times New Roman" w:hAnsi="Times New Roman" w:cs="Times New Roman"/>
          <w:kern w:val="2"/>
          <w:sz w:val="28"/>
          <w:szCs w:val="28"/>
          <w:lang w:val="uk-UA"/>
        </w:rPr>
        <w:t xml:space="preserve"> року № </w:t>
      </w:r>
      <w:r w:rsidR="00D71831">
        <w:rPr>
          <w:rFonts w:ascii="Times New Roman" w:hAnsi="Times New Roman" w:cs="Times New Roman"/>
          <w:kern w:val="2"/>
          <w:sz w:val="28"/>
          <w:szCs w:val="28"/>
          <w:lang w:val="uk-UA"/>
        </w:rPr>
        <w:t xml:space="preserve">227 </w:t>
      </w:r>
      <w:r>
        <w:rPr>
          <w:rFonts w:ascii="Times New Roman" w:hAnsi="Times New Roman" w:cs="Times New Roman"/>
          <w:kern w:val="2"/>
          <w:sz w:val="28"/>
          <w:szCs w:val="28"/>
          <w:lang w:val="uk-UA"/>
        </w:rPr>
        <w:t>“</w:t>
      </w:r>
      <w:r>
        <w:rPr>
          <w:rFonts w:ascii="Times New Roman" w:hAnsi="Times New Roman" w:cs="Times New Roman"/>
          <w:bCs/>
          <w:iCs/>
          <w:kern w:val="2"/>
          <w:sz w:val="28"/>
          <w:szCs w:val="28"/>
          <w:lang w:val="uk-UA"/>
        </w:rPr>
        <w:t>Про організацію харчування дітей влітку 202</w:t>
      </w:r>
      <w:r w:rsidR="00D71831">
        <w:rPr>
          <w:rFonts w:ascii="Times New Roman" w:hAnsi="Times New Roman" w:cs="Times New Roman"/>
          <w:bCs/>
          <w:iCs/>
          <w:kern w:val="2"/>
          <w:sz w:val="28"/>
          <w:szCs w:val="28"/>
          <w:lang w:val="uk-UA"/>
        </w:rPr>
        <w:t>4</w:t>
      </w:r>
      <w:r>
        <w:rPr>
          <w:rFonts w:ascii="Times New Roman" w:hAnsi="Times New Roman" w:cs="Times New Roman"/>
          <w:bCs/>
          <w:iCs/>
          <w:kern w:val="2"/>
          <w:sz w:val="28"/>
          <w:szCs w:val="28"/>
          <w:lang w:val="uk-UA"/>
        </w:rPr>
        <w:t xml:space="preserve"> року в дитячому закладі відпочинку з денним перебуванням «</w:t>
      </w:r>
      <w:r w:rsidR="00D83998">
        <w:rPr>
          <w:rFonts w:ascii="Times New Roman" w:hAnsi="Times New Roman" w:cs="Times New Roman"/>
          <w:bCs/>
          <w:iCs/>
          <w:kern w:val="2"/>
          <w:sz w:val="28"/>
          <w:szCs w:val="28"/>
        </w:rPr>
        <w:t>Art</w:t>
      </w:r>
      <w:r w:rsidR="00D83998" w:rsidRPr="00D83998">
        <w:rPr>
          <w:rFonts w:ascii="Times New Roman" w:hAnsi="Times New Roman" w:cs="Times New Roman"/>
          <w:bCs/>
          <w:iCs/>
          <w:kern w:val="2"/>
          <w:sz w:val="28"/>
          <w:szCs w:val="28"/>
          <w:lang w:val="uk-UA"/>
        </w:rPr>
        <w:t xml:space="preserve"> </w:t>
      </w:r>
      <w:r w:rsidR="00D83998">
        <w:rPr>
          <w:rFonts w:ascii="Times New Roman" w:hAnsi="Times New Roman" w:cs="Times New Roman"/>
          <w:bCs/>
          <w:iCs/>
          <w:kern w:val="2"/>
          <w:sz w:val="28"/>
          <w:szCs w:val="28"/>
          <w:lang w:val="uk-UA"/>
        </w:rPr>
        <w:t>Простір</w:t>
      </w:r>
      <w:r>
        <w:rPr>
          <w:rFonts w:ascii="Times New Roman" w:hAnsi="Times New Roman" w:cs="Times New Roman"/>
          <w:bCs/>
          <w:iCs/>
          <w:kern w:val="2"/>
          <w:sz w:val="28"/>
          <w:szCs w:val="28"/>
          <w:lang w:val="uk-UA"/>
        </w:rPr>
        <w:t>»</w:t>
      </w:r>
    </w:p>
    <w:p w14:paraId="638B6504" w14:textId="77777777" w:rsidR="00D71831" w:rsidRDefault="00D71831">
      <w:pPr>
        <w:rPr>
          <w:rFonts w:ascii="Times New Roman" w:hAnsi="Times New Roman" w:cs="Times New Roman"/>
          <w:bCs/>
          <w:iCs/>
          <w:kern w:val="2"/>
          <w:sz w:val="28"/>
          <w:szCs w:val="28"/>
          <w:lang w:val="uk-UA"/>
        </w:rPr>
      </w:pPr>
    </w:p>
    <w:p w14:paraId="3FB6A72E" w14:textId="3A23FF9E" w:rsidR="00D71831" w:rsidRDefault="00D71831" w:rsidP="00D71831">
      <w:pPr>
        <w:rPr>
          <w:rFonts w:ascii="Times New Roman" w:hAnsi="Times New Roman" w:cs="Times New Roman"/>
          <w:bCs/>
          <w:iCs/>
          <w:kern w:val="2"/>
          <w:sz w:val="28"/>
          <w:szCs w:val="28"/>
          <w:lang w:val="uk-UA"/>
        </w:rPr>
      </w:pPr>
      <w:r>
        <w:rPr>
          <w:rFonts w:ascii="Times New Roman" w:hAnsi="Times New Roman" w:cs="Times New Roman"/>
          <w:kern w:val="2"/>
          <w:sz w:val="28"/>
          <w:szCs w:val="28"/>
          <w:lang w:val="uk-UA"/>
        </w:rPr>
        <w:t>Наказ від 23 травня 2024 року № 228 “</w:t>
      </w:r>
      <w:r>
        <w:rPr>
          <w:rFonts w:ascii="Times New Roman" w:hAnsi="Times New Roman" w:cs="Times New Roman"/>
          <w:bCs/>
          <w:iCs/>
          <w:kern w:val="2"/>
          <w:sz w:val="28"/>
          <w:szCs w:val="28"/>
          <w:lang w:val="uk-UA"/>
        </w:rPr>
        <w:t>Про попередження харчових отруєнь, інфекційних захворювань серед вихованців дитячого закладу відпочинку з денним перебуванням «</w:t>
      </w:r>
      <w:r>
        <w:rPr>
          <w:rFonts w:ascii="Times New Roman" w:hAnsi="Times New Roman" w:cs="Times New Roman"/>
          <w:bCs/>
          <w:iCs/>
          <w:kern w:val="2"/>
          <w:sz w:val="28"/>
          <w:szCs w:val="28"/>
        </w:rPr>
        <w:t>Art</w:t>
      </w:r>
      <w:r w:rsidRPr="00D83998">
        <w:rPr>
          <w:rFonts w:ascii="Times New Roman" w:hAnsi="Times New Roman" w:cs="Times New Roman"/>
          <w:bCs/>
          <w:iCs/>
          <w:kern w:val="2"/>
          <w:sz w:val="28"/>
          <w:szCs w:val="28"/>
          <w:lang w:val="uk-UA"/>
        </w:rPr>
        <w:t xml:space="preserve"> </w:t>
      </w:r>
      <w:r>
        <w:rPr>
          <w:rFonts w:ascii="Times New Roman" w:hAnsi="Times New Roman" w:cs="Times New Roman"/>
          <w:bCs/>
          <w:iCs/>
          <w:kern w:val="2"/>
          <w:sz w:val="28"/>
          <w:szCs w:val="28"/>
          <w:lang w:val="uk-UA"/>
        </w:rPr>
        <w:t>Простір»</w:t>
      </w:r>
    </w:p>
    <w:p w14:paraId="12123661" w14:textId="5FBCE2E1" w:rsidR="00D71831" w:rsidRDefault="00D71831" w:rsidP="00D71831">
      <w:pPr>
        <w:rPr>
          <w:rFonts w:ascii="Times New Roman" w:hAnsi="Times New Roman" w:cs="Times New Roman"/>
          <w:bCs/>
          <w:iCs/>
          <w:kern w:val="2"/>
          <w:sz w:val="28"/>
          <w:szCs w:val="28"/>
          <w:lang w:val="uk-UA"/>
        </w:rPr>
      </w:pPr>
    </w:p>
    <w:p w14:paraId="2B68EF2F" w14:textId="28A6A864" w:rsidR="00637F49" w:rsidRDefault="00637F49" w:rsidP="00637F49">
      <w:pPr>
        <w:rPr>
          <w:rFonts w:ascii="Times New Roman" w:hAnsi="Times New Roman" w:cs="Times New Roman"/>
          <w:bCs/>
          <w:iCs/>
          <w:kern w:val="2"/>
          <w:sz w:val="28"/>
          <w:szCs w:val="28"/>
          <w:lang w:val="uk-UA"/>
        </w:rPr>
      </w:pPr>
      <w:r>
        <w:rPr>
          <w:rFonts w:ascii="Times New Roman" w:hAnsi="Times New Roman" w:cs="Times New Roman"/>
          <w:kern w:val="2"/>
          <w:sz w:val="28"/>
          <w:szCs w:val="28"/>
          <w:lang w:val="uk-UA"/>
        </w:rPr>
        <w:t>Наказ від 24 травня 2024 року № 234 “</w:t>
      </w:r>
      <w:r>
        <w:rPr>
          <w:rFonts w:ascii="Times New Roman" w:hAnsi="Times New Roman" w:cs="Times New Roman"/>
          <w:bCs/>
          <w:iCs/>
          <w:kern w:val="2"/>
          <w:sz w:val="28"/>
          <w:szCs w:val="28"/>
          <w:lang w:val="uk-UA"/>
        </w:rPr>
        <w:t>Про організацію харчування дітей пільгових категорій  в дитячому  закладі відпочинку з денним перебуванням «</w:t>
      </w:r>
      <w:r>
        <w:rPr>
          <w:rFonts w:ascii="Times New Roman" w:hAnsi="Times New Roman" w:cs="Times New Roman"/>
          <w:bCs/>
          <w:iCs/>
          <w:kern w:val="2"/>
          <w:sz w:val="28"/>
          <w:szCs w:val="28"/>
        </w:rPr>
        <w:t>Art</w:t>
      </w:r>
      <w:r w:rsidRPr="00D83998">
        <w:rPr>
          <w:rFonts w:ascii="Times New Roman" w:hAnsi="Times New Roman" w:cs="Times New Roman"/>
          <w:bCs/>
          <w:iCs/>
          <w:kern w:val="2"/>
          <w:sz w:val="28"/>
          <w:szCs w:val="28"/>
          <w:lang w:val="uk-UA"/>
        </w:rPr>
        <w:t xml:space="preserve"> </w:t>
      </w:r>
      <w:r>
        <w:rPr>
          <w:rFonts w:ascii="Times New Roman" w:hAnsi="Times New Roman" w:cs="Times New Roman"/>
          <w:bCs/>
          <w:iCs/>
          <w:kern w:val="2"/>
          <w:sz w:val="28"/>
          <w:szCs w:val="28"/>
          <w:lang w:val="uk-UA"/>
        </w:rPr>
        <w:t>Простір»</w:t>
      </w:r>
    </w:p>
    <w:p w14:paraId="6C58C20E" w14:textId="77777777" w:rsidR="00D71831" w:rsidRDefault="00D71831" w:rsidP="00D71831">
      <w:pPr>
        <w:rPr>
          <w:rFonts w:ascii="Times New Roman" w:hAnsi="Times New Roman"/>
          <w:sz w:val="28"/>
          <w:szCs w:val="28"/>
          <w:lang w:val="uk-UA"/>
        </w:rPr>
      </w:pPr>
    </w:p>
    <w:p w14:paraId="5D386474" w14:textId="77777777" w:rsidR="00D71831" w:rsidRDefault="00D71831" w:rsidP="00D71831">
      <w:pPr>
        <w:ind w:firstLineChars="200" w:firstLine="560"/>
        <w:jc w:val="both"/>
        <w:rPr>
          <w:rFonts w:ascii="Times New Roman" w:hAnsi="Times New Roman"/>
          <w:sz w:val="28"/>
          <w:szCs w:val="28"/>
          <w:lang w:val="uk-UA"/>
        </w:rPr>
      </w:pPr>
    </w:p>
    <w:p w14:paraId="7CF43588" w14:textId="77777777" w:rsidR="00D71831" w:rsidRDefault="00D71831">
      <w:pPr>
        <w:rPr>
          <w:rFonts w:ascii="Times New Roman" w:hAnsi="Times New Roman"/>
          <w:sz w:val="28"/>
          <w:szCs w:val="28"/>
          <w:lang w:val="uk-UA"/>
        </w:rPr>
      </w:pPr>
    </w:p>
    <w:p w14:paraId="6E286FBD" w14:textId="77777777" w:rsidR="008A2E8F" w:rsidRDefault="008A2E8F">
      <w:pPr>
        <w:ind w:firstLineChars="200" w:firstLine="560"/>
        <w:jc w:val="both"/>
        <w:rPr>
          <w:rFonts w:ascii="Times New Roman" w:hAnsi="Times New Roman"/>
          <w:sz w:val="28"/>
          <w:szCs w:val="28"/>
          <w:lang w:val="uk-UA"/>
        </w:rPr>
      </w:pPr>
    </w:p>
    <w:p w14:paraId="602F87D0" w14:textId="77777777" w:rsidR="00637F49" w:rsidRDefault="00637F49">
      <w:pPr>
        <w:ind w:firstLineChars="200" w:firstLine="560"/>
        <w:jc w:val="both"/>
        <w:rPr>
          <w:rFonts w:ascii="Times New Roman" w:hAnsi="Times New Roman"/>
          <w:sz w:val="28"/>
          <w:szCs w:val="28"/>
          <w:lang w:val="uk-UA"/>
        </w:rPr>
      </w:pPr>
    </w:p>
    <w:p w14:paraId="59C83A96" w14:textId="77777777" w:rsidR="00637F49" w:rsidRDefault="00637F49">
      <w:pPr>
        <w:ind w:firstLineChars="200" w:firstLine="560"/>
        <w:jc w:val="both"/>
        <w:rPr>
          <w:rFonts w:ascii="Times New Roman" w:hAnsi="Times New Roman"/>
          <w:sz w:val="28"/>
          <w:szCs w:val="28"/>
          <w:lang w:val="uk-UA"/>
        </w:rPr>
      </w:pPr>
    </w:p>
    <w:p w14:paraId="4E2388E5" w14:textId="77777777" w:rsidR="00637F49" w:rsidRDefault="00637F49">
      <w:pPr>
        <w:ind w:firstLineChars="200" w:firstLine="560"/>
        <w:jc w:val="both"/>
        <w:rPr>
          <w:rFonts w:ascii="Times New Roman" w:hAnsi="Times New Roman"/>
          <w:sz w:val="28"/>
          <w:szCs w:val="28"/>
          <w:lang w:val="uk-UA"/>
        </w:rPr>
      </w:pPr>
    </w:p>
    <w:p w14:paraId="06F201D3" w14:textId="77777777" w:rsidR="00637F49" w:rsidRDefault="00637F49">
      <w:pPr>
        <w:ind w:firstLineChars="200" w:firstLine="560"/>
        <w:jc w:val="both"/>
        <w:rPr>
          <w:rFonts w:ascii="Times New Roman" w:hAnsi="Times New Roman"/>
          <w:sz w:val="28"/>
          <w:szCs w:val="28"/>
          <w:lang w:val="uk-UA"/>
        </w:rPr>
      </w:pPr>
    </w:p>
    <w:p w14:paraId="47805726" w14:textId="44478625" w:rsidR="003745B8" w:rsidRDefault="0003273F">
      <w:pPr>
        <w:ind w:firstLineChars="200" w:firstLine="560"/>
        <w:jc w:val="both"/>
        <w:rPr>
          <w:rFonts w:ascii="Times New Roman" w:hAnsi="Times New Roman"/>
          <w:sz w:val="28"/>
          <w:szCs w:val="28"/>
          <w:lang w:val="uk-UA"/>
        </w:rPr>
      </w:pPr>
      <w:r>
        <w:rPr>
          <w:rFonts w:ascii="Times New Roman" w:hAnsi="Times New Roman"/>
          <w:sz w:val="28"/>
          <w:szCs w:val="28"/>
          <w:lang w:val="uk-UA"/>
        </w:rPr>
        <w:lastRenderedPageBreak/>
        <w:t>Станом на 31.05.202</w:t>
      </w:r>
      <w:r w:rsidR="00B03FCB">
        <w:rPr>
          <w:rFonts w:ascii="Times New Roman" w:hAnsi="Times New Roman"/>
          <w:sz w:val="28"/>
          <w:szCs w:val="28"/>
          <w:lang w:val="uk-UA"/>
        </w:rPr>
        <w:t>4</w:t>
      </w:r>
      <w:r>
        <w:rPr>
          <w:rFonts w:ascii="Times New Roman" w:hAnsi="Times New Roman"/>
          <w:sz w:val="28"/>
          <w:szCs w:val="28"/>
          <w:lang w:val="uk-UA"/>
        </w:rPr>
        <w:t xml:space="preserve"> року:</w:t>
      </w:r>
    </w:p>
    <w:p w14:paraId="219C1C9B" w14:textId="77777777" w:rsidR="003745B8" w:rsidRDefault="003745B8">
      <w:pPr>
        <w:ind w:firstLineChars="200" w:firstLine="560"/>
        <w:jc w:val="both"/>
        <w:rPr>
          <w:rFonts w:ascii="Times New Roman" w:hAnsi="Times New Roman"/>
          <w:sz w:val="28"/>
          <w:szCs w:val="28"/>
          <w:lang w:val="uk-UA"/>
        </w:rPr>
      </w:pPr>
    </w:p>
    <w:tbl>
      <w:tblPr>
        <w:tblpPr w:leftFromText="180" w:rightFromText="180" w:vertAnchor="text" w:horzAnchor="margin" w:tblpY="158"/>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285"/>
        <w:gridCol w:w="647"/>
        <w:gridCol w:w="1086"/>
        <w:gridCol w:w="1102"/>
        <w:gridCol w:w="1559"/>
        <w:gridCol w:w="1701"/>
      </w:tblGrid>
      <w:tr w:rsidR="00D71831" w:rsidRPr="00FA7BAD" w14:paraId="683B3B65" w14:textId="77777777" w:rsidTr="00D71831">
        <w:trPr>
          <w:trHeight w:val="547"/>
        </w:trPr>
        <w:tc>
          <w:tcPr>
            <w:tcW w:w="1693" w:type="dxa"/>
            <w:vMerge w:val="restart"/>
          </w:tcPr>
          <w:p w14:paraId="76339247" w14:textId="77777777" w:rsidR="00D71831" w:rsidRDefault="00D71831" w:rsidP="00D71831">
            <w:pPr>
              <w:jc w:val="center"/>
              <w:rPr>
                <w:b/>
                <w:sz w:val="28"/>
                <w:szCs w:val="28"/>
                <w:lang w:val="uk-UA"/>
              </w:rPr>
            </w:pPr>
            <w:r>
              <w:rPr>
                <w:b/>
                <w:sz w:val="28"/>
                <w:szCs w:val="28"/>
                <w:lang w:val="uk-UA"/>
              </w:rPr>
              <w:t>Всього учнів у закладі</w:t>
            </w:r>
          </w:p>
          <w:p w14:paraId="337FB6D7" w14:textId="77777777" w:rsidR="00D71831" w:rsidRDefault="00D71831" w:rsidP="00D71831">
            <w:pPr>
              <w:jc w:val="center"/>
              <w:rPr>
                <w:sz w:val="28"/>
                <w:szCs w:val="28"/>
                <w:lang w:val="uk-UA"/>
              </w:rPr>
            </w:pPr>
          </w:p>
        </w:tc>
        <w:tc>
          <w:tcPr>
            <w:tcW w:w="4120" w:type="dxa"/>
            <w:gridSpan w:val="4"/>
          </w:tcPr>
          <w:p w14:paraId="4596121F" w14:textId="77777777" w:rsidR="00D71831" w:rsidRDefault="00D71831" w:rsidP="00D71831">
            <w:pPr>
              <w:jc w:val="center"/>
              <w:rPr>
                <w:b/>
                <w:sz w:val="28"/>
                <w:szCs w:val="28"/>
                <w:lang w:val="uk-UA"/>
              </w:rPr>
            </w:pPr>
            <w:r>
              <w:rPr>
                <w:b/>
                <w:sz w:val="28"/>
                <w:szCs w:val="28"/>
                <w:lang w:val="uk-UA"/>
              </w:rPr>
              <w:t>Всього охоплено учнів усіма видами харчування</w:t>
            </w:r>
          </w:p>
        </w:tc>
        <w:tc>
          <w:tcPr>
            <w:tcW w:w="3260" w:type="dxa"/>
            <w:gridSpan w:val="2"/>
            <w:vMerge w:val="restart"/>
          </w:tcPr>
          <w:p w14:paraId="29421C0F" w14:textId="77777777" w:rsidR="00D71831" w:rsidRDefault="00D71831" w:rsidP="00D71831">
            <w:pPr>
              <w:jc w:val="center"/>
              <w:rPr>
                <w:lang w:val="uk-UA"/>
              </w:rPr>
            </w:pPr>
            <w:r>
              <w:rPr>
                <w:lang w:val="uk-UA"/>
              </w:rPr>
              <w:t>Кількість учнів 1-4 класів, які охоплені гарячим харчуванням за рахунок батьківських коштів</w:t>
            </w:r>
          </w:p>
        </w:tc>
      </w:tr>
      <w:tr w:rsidR="00D71831" w14:paraId="7C1988B3" w14:textId="77777777" w:rsidTr="00D71831">
        <w:trPr>
          <w:trHeight w:val="555"/>
        </w:trPr>
        <w:tc>
          <w:tcPr>
            <w:tcW w:w="1693" w:type="dxa"/>
            <w:vMerge/>
          </w:tcPr>
          <w:p w14:paraId="43628AA0" w14:textId="77777777" w:rsidR="00D71831" w:rsidRDefault="00D71831" w:rsidP="00D71831">
            <w:pPr>
              <w:jc w:val="center"/>
              <w:rPr>
                <w:sz w:val="28"/>
                <w:szCs w:val="28"/>
                <w:lang w:val="uk-UA"/>
              </w:rPr>
            </w:pPr>
          </w:p>
        </w:tc>
        <w:tc>
          <w:tcPr>
            <w:tcW w:w="1285" w:type="dxa"/>
            <w:vMerge w:val="restart"/>
          </w:tcPr>
          <w:p w14:paraId="366CFC69" w14:textId="77777777" w:rsidR="00D71831" w:rsidRDefault="00D71831" w:rsidP="00D71831">
            <w:pPr>
              <w:jc w:val="center"/>
              <w:rPr>
                <w:lang w:val="uk-UA"/>
              </w:rPr>
            </w:pPr>
            <w:r>
              <w:rPr>
                <w:lang w:val="uk-UA"/>
              </w:rPr>
              <w:t>Кількість</w:t>
            </w:r>
          </w:p>
        </w:tc>
        <w:tc>
          <w:tcPr>
            <w:tcW w:w="647" w:type="dxa"/>
            <w:vMerge w:val="restart"/>
          </w:tcPr>
          <w:p w14:paraId="0E1C0B49" w14:textId="77777777" w:rsidR="00D71831" w:rsidRDefault="00D71831" w:rsidP="00D71831">
            <w:pPr>
              <w:jc w:val="center"/>
              <w:rPr>
                <w:lang w:val="uk-UA"/>
              </w:rPr>
            </w:pPr>
            <w:r>
              <w:rPr>
                <w:lang w:val="uk-UA"/>
              </w:rPr>
              <w:t>%</w:t>
            </w:r>
          </w:p>
        </w:tc>
        <w:tc>
          <w:tcPr>
            <w:tcW w:w="1086" w:type="dxa"/>
            <w:vMerge w:val="restart"/>
          </w:tcPr>
          <w:p w14:paraId="64E99967" w14:textId="77777777" w:rsidR="00D71831" w:rsidRDefault="00D71831" w:rsidP="00D71831">
            <w:pPr>
              <w:jc w:val="center"/>
              <w:rPr>
                <w:lang w:val="uk-UA"/>
              </w:rPr>
            </w:pPr>
            <w:r>
              <w:rPr>
                <w:lang w:val="uk-UA"/>
              </w:rPr>
              <w:t>З них хлопців</w:t>
            </w:r>
          </w:p>
        </w:tc>
        <w:tc>
          <w:tcPr>
            <w:tcW w:w="1102" w:type="dxa"/>
            <w:vMerge w:val="restart"/>
          </w:tcPr>
          <w:p w14:paraId="70AEF2DC" w14:textId="77777777" w:rsidR="00D71831" w:rsidRDefault="00D71831" w:rsidP="00D71831">
            <w:pPr>
              <w:jc w:val="center"/>
              <w:rPr>
                <w:lang w:val="uk-UA"/>
              </w:rPr>
            </w:pPr>
            <w:r>
              <w:rPr>
                <w:lang w:val="uk-UA"/>
              </w:rPr>
              <w:t>З них дівчат</w:t>
            </w:r>
          </w:p>
        </w:tc>
        <w:tc>
          <w:tcPr>
            <w:tcW w:w="3260" w:type="dxa"/>
            <w:gridSpan w:val="2"/>
            <w:vMerge/>
            <w:tcBorders>
              <w:bottom w:val="single" w:sz="4" w:space="0" w:color="auto"/>
            </w:tcBorders>
          </w:tcPr>
          <w:p w14:paraId="02A7D816" w14:textId="77777777" w:rsidR="00D71831" w:rsidRDefault="00D71831" w:rsidP="00D71831">
            <w:pPr>
              <w:jc w:val="center"/>
              <w:rPr>
                <w:lang w:val="uk-UA"/>
              </w:rPr>
            </w:pPr>
          </w:p>
        </w:tc>
      </w:tr>
      <w:tr w:rsidR="00D71831" w14:paraId="48680EDF" w14:textId="77777777" w:rsidTr="00D71831">
        <w:trPr>
          <w:trHeight w:val="390"/>
        </w:trPr>
        <w:tc>
          <w:tcPr>
            <w:tcW w:w="1693" w:type="dxa"/>
            <w:vMerge/>
            <w:tcBorders>
              <w:bottom w:val="single" w:sz="4" w:space="0" w:color="auto"/>
            </w:tcBorders>
          </w:tcPr>
          <w:p w14:paraId="7A9E2A85" w14:textId="77777777" w:rsidR="00D71831" w:rsidRDefault="00D71831" w:rsidP="00D71831">
            <w:pPr>
              <w:jc w:val="center"/>
              <w:rPr>
                <w:sz w:val="28"/>
                <w:szCs w:val="28"/>
                <w:lang w:val="uk-UA"/>
              </w:rPr>
            </w:pPr>
          </w:p>
        </w:tc>
        <w:tc>
          <w:tcPr>
            <w:tcW w:w="1285" w:type="dxa"/>
            <w:vMerge/>
            <w:tcBorders>
              <w:bottom w:val="single" w:sz="4" w:space="0" w:color="auto"/>
            </w:tcBorders>
          </w:tcPr>
          <w:p w14:paraId="20D22C06" w14:textId="77777777" w:rsidR="00D71831" w:rsidRDefault="00D71831" w:rsidP="00D71831">
            <w:pPr>
              <w:jc w:val="center"/>
              <w:rPr>
                <w:lang w:val="uk-UA"/>
              </w:rPr>
            </w:pPr>
          </w:p>
        </w:tc>
        <w:tc>
          <w:tcPr>
            <w:tcW w:w="647" w:type="dxa"/>
            <w:vMerge/>
            <w:tcBorders>
              <w:bottom w:val="single" w:sz="4" w:space="0" w:color="auto"/>
            </w:tcBorders>
          </w:tcPr>
          <w:p w14:paraId="39EFB7D3" w14:textId="77777777" w:rsidR="00D71831" w:rsidRDefault="00D71831" w:rsidP="00D71831">
            <w:pPr>
              <w:jc w:val="center"/>
              <w:rPr>
                <w:lang w:val="uk-UA"/>
              </w:rPr>
            </w:pPr>
          </w:p>
        </w:tc>
        <w:tc>
          <w:tcPr>
            <w:tcW w:w="1086" w:type="dxa"/>
            <w:vMerge/>
            <w:tcBorders>
              <w:bottom w:val="single" w:sz="4" w:space="0" w:color="auto"/>
            </w:tcBorders>
          </w:tcPr>
          <w:p w14:paraId="3C6BE4BB" w14:textId="77777777" w:rsidR="00D71831" w:rsidRDefault="00D71831" w:rsidP="00D71831">
            <w:pPr>
              <w:jc w:val="center"/>
              <w:rPr>
                <w:lang w:val="uk-UA"/>
              </w:rPr>
            </w:pPr>
          </w:p>
        </w:tc>
        <w:tc>
          <w:tcPr>
            <w:tcW w:w="1102" w:type="dxa"/>
            <w:vMerge/>
            <w:tcBorders>
              <w:bottom w:val="single" w:sz="4" w:space="0" w:color="auto"/>
            </w:tcBorders>
          </w:tcPr>
          <w:p w14:paraId="1232B3ED" w14:textId="77777777" w:rsidR="00D71831" w:rsidRDefault="00D71831" w:rsidP="00D71831">
            <w:pPr>
              <w:jc w:val="center"/>
              <w:rPr>
                <w:lang w:val="uk-UA"/>
              </w:rPr>
            </w:pPr>
          </w:p>
        </w:tc>
        <w:tc>
          <w:tcPr>
            <w:tcW w:w="1559" w:type="dxa"/>
            <w:tcBorders>
              <w:bottom w:val="single" w:sz="4" w:space="0" w:color="auto"/>
            </w:tcBorders>
          </w:tcPr>
          <w:p w14:paraId="3E2D4458" w14:textId="77777777" w:rsidR="00D71831" w:rsidRDefault="00D71831" w:rsidP="00D71831">
            <w:pPr>
              <w:jc w:val="center"/>
              <w:rPr>
                <w:lang w:val="uk-UA"/>
              </w:rPr>
            </w:pPr>
            <w:r>
              <w:rPr>
                <w:lang w:val="uk-UA"/>
              </w:rPr>
              <w:t>Сніданками</w:t>
            </w:r>
          </w:p>
        </w:tc>
        <w:tc>
          <w:tcPr>
            <w:tcW w:w="1701" w:type="dxa"/>
            <w:tcBorders>
              <w:bottom w:val="single" w:sz="4" w:space="0" w:color="auto"/>
            </w:tcBorders>
          </w:tcPr>
          <w:p w14:paraId="69A3B51D" w14:textId="77777777" w:rsidR="00D71831" w:rsidRDefault="00D71831" w:rsidP="00D71831">
            <w:pPr>
              <w:jc w:val="center"/>
              <w:rPr>
                <w:lang w:val="uk-UA"/>
              </w:rPr>
            </w:pPr>
            <w:r>
              <w:rPr>
                <w:lang w:val="uk-UA"/>
              </w:rPr>
              <w:t>Обідами на  ГПД</w:t>
            </w:r>
          </w:p>
        </w:tc>
      </w:tr>
      <w:tr w:rsidR="00D71831" w14:paraId="5CF21AF8" w14:textId="77777777" w:rsidTr="00D71831">
        <w:trPr>
          <w:trHeight w:val="526"/>
        </w:trPr>
        <w:tc>
          <w:tcPr>
            <w:tcW w:w="1693" w:type="dxa"/>
          </w:tcPr>
          <w:p w14:paraId="5B0F6C15" w14:textId="77777777" w:rsidR="00D71831" w:rsidRDefault="00D71831" w:rsidP="00D71831">
            <w:pPr>
              <w:jc w:val="both"/>
              <w:rPr>
                <w:lang w:val="uk-UA"/>
              </w:rPr>
            </w:pPr>
            <w:r>
              <w:rPr>
                <w:lang w:val="uk-UA"/>
              </w:rPr>
              <w:t>781</w:t>
            </w:r>
          </w:p>
        </w:tc>
        <w:tc>
          <w:tcPr>
            <w:tcW w:w="1285" w:type="dxa"/>
          </w:tcPr>
          <w:p w14:paraId="79B2511E" w14:textId="77777777" w:rsidR="00D71831" w:rsidRDefault="00D71831" w:rsidP="00D71831">
            <w:pPr>
              <w:jc w:val="both"/>
              <w:rPr>
                <w:lang w:val="uk-UA"/>
              </w:rPr>
            </w:pPr>
            <w:r>
              <w:rPr>
                <w:lang w:val="uk-UA"/>
              </w:rPr>
              <w:t>304</w:t>
            </w:r>
          </w:p>
        </w:tc>
        <w:tc>
          <w:tcPr>
            <w:tcW w:w="647" w:type="dxa"/>
          </w:tcPr>
          <w:p w14:paraId="48DEF6E4" w14:textId="77777777" w:rsidR="00D71831" w:rsidRDefault="00D71831" w:rsidP="00D71831">
            <w:pPr>
              <w:jc w:val="both"/>
              <w:rPr>
                <w:lang w:val="uk-UA"/>
              </w:rPr>
            </w:pPr>
            <w:r>
              <w:rPr>
                <w:lang w:val="uk-UA"/>
              </w:rPr>
              <w:t>39%</w:t>
            </w:r>
          </w:p>
        </w:tc>
        <w:tc>
          <w:tcPr>
            <w:tcW w:w="1086" w:type="dxa"/>
          </w:tcPr>
          <w:p w14:paraId="2CB26092" w14:textId="77777777" w:rsidR="00D71831" w:rsidRDefault="00D71831" w:rsidP="00D71831">
            <w:pPr>
              <w:jc w:val="both"/>
              <w:rPr>
                <w:lang w:val="uk-UA"/>
              </w:rPr>
            </w:pPr>
            <w:r>
              <w:rPr>
                <w:lang w:val="uk-UA"/>
              </w:rPr>
              <w:t>151</w:t>
            </w:r>
          </w:p>
        </w:tc>
        <w:tc>
          <w:tcPr>
            <w:tcW w:w="1102" w:type="dxa"/>
          </w:tcPr>
          <w:p w14:paraId="522F8F6A" w14:textId="77777777" w:rsidR="00D71831" w:rsidRDefault="00D71831" w:rsidP="00D71831">
            <w:pPr>
              <w:jc w:val="both"/>
              <w:rPr>
                <w:lang w:val="uk-UA"/>
              </w:rPr>
            </w:pPr>
            <w:r>
              <w:rPr>
                <w:lang w:val="uk-UA"/>
              </w:rPr>
              <w:t>153</w:t>
            </w:r>
          </w:p>
        </w:tc>
        <w:tc>
          <w:tcPr>
            <w:tcW w:w="1559" w:type="dxa"/>
          </w:tcPr>
          <w:p w14:paraId="059DAF33" w14:textId="77777777" w:rsidR="00D71831" w:rsidRDefault="00D71831" w:rsidP="00D71831">
            <w:pPr>
              <w:jc w:val="both"/>
              <w:rPr>
                <w:lang w:val="uk-UA"/>
              </w:rPr>
            </w:pPr>
            <w:r>
              <w:rPr>
                <w:lang w:val="uk-UA"/>
              </w:rPr>
              <w:t>0</w:t>
            </w:r>
          </w:p>
        </w:tc>
        <w:tc>
          <w:tcPr>
            <w:tcW w:w="1701" w:type="dxa"/>
          </w:tcPr>
          <w:p w14:paraId="0D56FB44" w14:textId="77777777" w:rsidR="00D71831" w:rsidRDefault="00D71831" w:rsidP="00D71831">
            <w:pPr>
              <w:jc w:val="both"/>
              <w:rPr>
                <w:lang w:val="uk-UA"/>
              </w:rPr>
            </w:pPr>
            <w:r>
              <w:rPr>
                <w:lang w:val="uk-UA"/>
              </w:rPr>
              <w:t>135</w:t>
            </w:r>
          </w:p>
        </w:tc>
      </w:tr>
    </w:tbl>
    <w:p w14:paraId="0B4E62D5" w14:textId="4F018FEF" w:rsidR="003745B8" w:rsidRDefault="003745B8">
      <w:pPr>
        <w:ind w:firstLineChars="200" w:firstLine="560"/>
        <w:jc w:val="both"/>
        <w:rPr>
          <w:rFonts w:ascii="Times New Roman" w:hAnsi="Times New Roman"/>
          <w:sz w:val="28"/>
          <w:szCs w:val="28"/>
          <w:lang w:val="uk-UA"/>
        </w:rPr>
      </w:pPr>
    </w:p>
    <w:p w14:paraId="09FB96A0" w14:textId="77777777" w:rsidR="00D71831" w:rsidRDefault="00D71831">
      <w:pPr>
        <w:ind w:firstLineChars="200" w:firstLine="560"/>
        <w:jc w:val="both"/>
        <w:rPr>
          <w:rFonts w:ascii="Times New Roman" w:hAnsi="Times New Roman"/>
          <w:sz w:val="28"/>
          <w:szCs w:val="28"/>
          <w:lang w:val="uk-UA"/>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425"/>
        <w:gridCol w:w="567"/>
        <w:gridCol w:w="567"/>
        <w:gridCol w:w="425"/>
        <w:gridCol w:w="425"/>
        <w:gridCol w:w="567"/>
        <w:gridCol w:w="567"/>
        <w:gridCol w:w="709"/>
        <w:gridCol w:w="425"/>
        <w:gridCol w:w="709"/>
        <w:gridCol w:w="425"/>
        <w:gridCol w:w="426"/>
        <w:gridCol w:w="567"/>
        <w:gridCol w:w="850"/>
        <w:gridCol w:w="425"/>
        <w:gridCol w:w="567"/>
      </w:tblGrid>
      <w:tr w:rsidR="00B03FCB" w:rsidRPr="00FA7BAD" w14:paraId="6A5DA2E5" w14:textId="77777777" w:rsidTr="00637F49">
        <w:tc>
          <w:tcPr>
            <w:tcW w:w="2127" w:type="dxa"/>
            <w:gridSpan w:val="4"/>
          </w:tcPr>
          <w:p w14:paraId="271839DE" w14:textId="77777777" w:rsidR="00B03FCB" w:rsidRDefault="00B03FCB" w:rsidP="00FB49F9">
            <w:pPr>
              <w:jc w:val="center"/>
              <w:rPr>
                <w:b/>
                <w:sz w:val="22"/>
                <w:szCs w:val="22"/>
                <w:lang w:val="uk-UA"/>
              </w:rPr>
            </w:pPr>
            <w:r>
              <w:rPr>
                <w:b/>
                <w:sz w:val="22"/>
                <w:szCs w:val="22"/>
                <w:lang w:val="uk-UA"/>
              </w:rPr>
              <w:t xml:space="preserve">Охоплення учнів </w:t>
            </w:r>
            <w:r>
              <w:rPr>
                <w:b/>
                <w:sz w:val="22"/>
                <w:szCs w:val="22"/>
                <w:u w:val="single"/>
                <w:lang w:val="uk-UA"/>
              </w:rPr>
              <w:t>пільгових категорій</w:t>
            </w:r>
            <w:r>
              <w:rPr>
                <w:b/>
                <w:sz w:val="22"/>
                <w:szCs w:val="22"/>
                <w:lang w:val="uk-UA"/>
              </w:rPr>
              <w:t xml:space="preserve"> харчуванням</w:t>
            </w:r>
          </w:p>
        </w:tc>
        <w:tc>
          <w:tcPr>
            <w:tcW w:w="7654" w:type="dxa"/>
            <w:gridSpan w:val="14"/>
            <w:vAlign w:val="center"/>
          </w:tcPr>
          <w:p w14:paraId="6770B85D" w14:textId="77777777" w:rsidR="00B03FCB" w:rsidRDefault="00B03FCB" w:rsidP="00FB49F9">
            <w:pPr>
              <w:jc w:val="center"/>
              <w:rPr>
                <w:b/>
                <w:sz w:val="22"/>
                <w:szCs w:val="22"/>
                <w:lang w:val="uk-UA"/>
              </w:rPr>
            </w:pPr>
            <w:r>
              <w:rPr>
                <w:b/>
                <w:sz w:val="22"/>
                <w:szCs w:val="22"/>
                <w:lang w:val="uk-UA"/>
              </w:rPr>
              <w:t xml:space="preserve">Діти </w:t>
            </w:r>
            <w:r>
              <w:rPr>
                <w:b/>
                <w:sz w:val="22"/>
                <w:szCs w:val="22"/>
                <w:u w:val="single"/>
                <w:lang w:val="uk-UA"/>
              </w:rPr>
              <w:t>пільгових категорій,</w:t>
            </w:r>
            <w:r>
              <w:rPr>
                <w:b/>
                <w:sz w:val="22"/>
                <w:szCs w:val="22"/>
                <w:lang w:val="uk-UA"/>
              </w:rPr>
              <w:t xml:space="preserve"> які охоплені харчуванням</w:t>
            </w:r>
          </w:p>
        </w:tc>
      </w:tr>
      <w:tr w:rsidR="00B03FCB" w:rsidRPr="00FA7BAD" w14:paraId="74A16D66" w14:textId="77777777" w:rsidTr="00637F49">
        <w:trPr>
          <w:cantSplit/>
          <w:trHeight w:val="836"/>
        </w:trPr>
        <w:tc>
          <w:tcPr>
            <w:tcW w:w="568" w:type="dxa"/>
            <w:vMerge w:val="restart"/>
            <w:textDirection w:val="btLr"/>
          </w:tcPr>
          <w:p w14:paraId="253F269A" w14:textId="77777777" w:rsidR="00B03FCB" w:rsidRDefault="00B03FCB" w:rsidP="00FB49F9">
            <w:pPr>
              <w:ind w:left="113" w:right="113"/>
              <w:jc w:val="center"/>
              <w:rPr>
                <w:sz w:val="28"/>
                <w:szCs w:val="28"/>
                <w:lang w:val="uk-UA"/>
              </w:rPr>
            </w:pPr>
            <w:r>
              <w:rPr>
                <w:sz w:val="28"/>
                <w:szCs w:val="28"/>
                <w:lang w:val="uk-UA"/>
              </w:rPr>
              <w:t>Всього</w:t>
            </w:r>
          </w:p>
        </w:tc>
        <w:tc>
          <w:tcPr>
            <w:tcW w:w="567" w:type="dxa"/>
            <w:vMerge w:val="restart"/>
            <w:textDirection w:val="btLr"/>
          </w:tcPr>
          <w:p w14:paraId="02B89BA5" w14:textId="77777777" w:rsidR="00B03FCB" w:rsidRDefault="00B03FCB" w:rsidP="00FB49F9">
            <w:pPr>
              <w:ind w:left="113" w:right="113"/>
              <w:jc w:val="center"/>
              <w:rPr>
                <w:sz w:val="28"/>
                <w:szCs w:val="28"/>
                <w:lang w:val="uk-UA"/>
              </w:rPr>
            </w:pPr>
            <w:r>
              <w:rPr>
                <w:sz w:val="28"/>
                <w:szCs w:val="28"/>
                <w:lang w:val="uk-UA"/>
              </w:rPr>
              <w:t>1 -4 кл.</w:t>
            </w:r>
          </w:p>
        </w:tc>
        <w:tc>
          <w:tcPr>
            <w:tcW w:w="425" w:type="dxa"/>
            <w:vMerge w:val="restart"/>
            <w:textDirection w:val="btLr"/>
          </w:tcPr>
          <w:p w14:paraId="7F37B72B" w14:textId="77777777" w:rsidR="00B03FCB" w:rsidRDefault="00B03FCB" w:rsidP="00FB49F9">
            <w:pPr>
              <w:ind w:left="113" w:right="113"/>
              <w:jc w:val="center"/>
              <w:rPr>
                <w:sz w:val="28"/>
                <w:szCs w:val="28"/>
                <w:lang w:val="uk-UA"/>
              </w:rPr>
            </w:pPr>
            <w:r>
              <w:rPr>
                <w:sz w:val="28"/>
                <w:szCs w:val="28"/>
                <w:lang w:val="uk-UA"/>
              </w:rPr>
              <w:t>5 –8 кл.</w:t>
            </w:r>
          </w:p>
        </w:tc>
        <w:tc>
          <w:tcPr>
            <w:tcW w:w="567" w:type="dxa"/>
            <w:vMerge w:val="restart"/>
            <w:textDirection w:val="btLr"/>
          </w:tcPr>
          <w:p w14:paraId="177AEF9A" w14:textId="77777777" w:rsidR="00B03FCB" w:rsidRDefault="00B03FCB" w:rsidP="00FB49F9">
            <w:pPr>
              <w:ind w:left="113" w:right="113"/>
              <w:jc w:val="center"/>
              <w:rPr>
                <w:sz w:val="28"/>
                <w:szCs w:val="28"/>
                <w:lang w:val="uk-UA"/>
              </w:rPr>
            </w:pPr>
            <w:r>
              <w:rPr>
                <w:sz w:val="28"/>
                <w:szCs w:val="28"/>
                <w:lang w:val="uk-UA"/>
              </w:rPr>
              <w:t>9-11 кл</w:t>
            </w:r>
          </w:p>
        </w:tc>
        <w:tc>
          <w:tcPr>
            <w:tcW w:w="3685" w:type="dxa"/>
            <w:gridSpan w:val="7"/>
          </w:tcPr>
          <w:p w14:paraId="62469E9E" w14:textId="77777777" w:rsidR="00B03FCB" w:rsidRDefault="00B03FCB" w:rsidP="00FB49F9">
            <w:pPr>
              <w:jc w:val="center"/>
              <w:rPr>
                <w:sz w:val="28"/>
                <w:szCs w:val="28"/>
                <w:lang w:val="uk-UA"/>
              </w:rPr>
            </w:pPr>
            <w:r>
              <w:rPr>
                <w:sz w:val="28"/>
                <w:szCs w:val="28"/>
                <w:lang w:val="uk-UA"/>
              </w:rPr>
              <w:t>Діти, батьки яких є учасниками</w:t>
            </w:r>
          </w:p>
          <w:p w14:paraId="4A3FEBAA" w14:textId="77777777" w:rsidR="00B03FCB" w:rsidRDefault="00B03FCB" w:rsidP="00FB49F9">
            <w:pPr>
              <w:jc w:val="center"/>
              <w:rPr>
                <w:sz w:val="28"/>
                <w:szCs w:val="28"/>
                <w:lang w:val="uk-UA"/>
              </w:rPr>
            </w:pPr>
            <w:r>
              <w:rPr>
                <w:sz w:val="28"/>
                <w:szCs w:val="28"/>
                <w:lang w:val="uk-UA"/>
              </w:rPr>
              <w:t>АТО (ООС)</w:t>
            </w:r>
          </w:p>
        </w:tc>
        <w:tc>
          <w:tcPr>
            <w:tcW w:w="709" w:type="dxa"/>
            <w:vMerge w:val="restart"/>
            <w:textDirection w:val="btLr"/>
          </w:tcPr>
          <w:p w14:paraId="1140B18D" w14:textId="77777777" w:rsidR="00B03FCB" w:rsidRDefault="00B03FCB" w:rsidP="00FB49F9">
            <w:pPr>
              <w:ind w:left="113" w:right="113"/>
              <w:jc w:val="center"/>
              <w:rPr>
                <w:lang w:val="uk-UA"/>
              </w:rPr>
            </w:pPr>
            <w:r>
              <w:rPr>
                <w:lang w:val="uk-UA"/>
              </w:rPr>
              <w:t>Діти - сироти</w:t>
            </w:r>
          </w:p>
          <w:p w14:paraId="79E82B10" w14:textId="77777777" w:rsidR="00B03FCB" w:rsidRDefault="00B03FCB" w:rsidP="00FB49F9">
            <w:pPr>
              <w:ind w:left="113" w:right="113"/>
              <w:jc w:val="center"/>
              <w:rPr>
                <w:sz w:val="28"/>
                <w:szCs w:val="28"/>
                <w:lang w:val="uk-UA"/>
              </w:rPr>
            </w:pPr>
            <w:r>
              <w:rPr>
                <w:lang w:val="uk-UA"/>
              </w:rPr>
              <w:t>та позбавлені батьківського піклування</w:t>
            </w:r>
          </w:p>
        </w:tc>
        <w:tc>
          <w:tcPr>
            <w:tcW w:w="851" w:type="dxa"/>
            <w:gridSpan w:val="2"/>
          </w:tcPr>
          <w:p w14:paraId="5AC8F188" w14:textId="77777777" w:rsidR="00B03FCB" w:rsidRDefault="00B03FCB" w:rsidP="00FB49F9">
            <w:pPr>
              <w:jc w:val="center"/>
              <w:rPr>
                <w:lang w:val="uk-UA"/>
              </w:rPr>
            </w:pPr>
            <w:r>
              <w:rPr>
                <w:lang w:val="uk-UA"/>
              </w:rPr>
              <w:t xml:space="preserve">Малозабез-печені </w:t>
            </w:r>
          </w:p>
        </w:tc>
        <w:tc>
          <w:tcPr>
            <w:tcW w:w="567" w:type="dxa"/>
            <w:vMerge w:val="restart"/>
            <w:textDirection w:val="btLr"/>
          </w:tcPr>
          <w:p w14:paraId="69E6DDD3" w14:textId="77777777" w:rsidR="00B03FCB" w:rsidRDefault="00B03FCB" w:rsidP="00FB49F9">
            <w:pPr>
              <w:ind w:left="113" w:right="113"/>
              <w:jc w:val="center"/>
              <w:rPr>
                <w:sz w:val="28"/>
                <w:szCs w:val="28"/>
                <w:lang w:val="uk-UA"/>
              </w:rPr>
            </w:pPr>
            <w:r>
              <w:rPr>
                <w:sz w:val="28"/>
                <w:szCs w:val="28"/>
                <w:lang w:val="uk-UA"/>
              </w:rPr>
              <w:t xml:space="preserve">Діти з особливими освітніми потребами </w:t>
            </w:r>
          </w:p>
        </w:tc>
        <w:tc>
          <w:tcPr>
            <w:tcW w:w="850" w:type="dxa"/>
            <w:vMerge w:val="restart"/>
            <w:textDirection w:val="btLr"/>
          </w:tcPr>
          <w:p w14:paraId="58D8C550" w14:textId="77777777" w:rsidR="00B03FCB" w:rsidRDefault="00B03FCB" w:rsidP="00FB49F9">
            <w:pPr>
              <w:ind w:left="113" w:right="113"/>
              <w:jc w:val="center"/>
              <w:rPr>
                <w:sz w:val="28"/>
                <w:szCs w:val="28"/>
                <w:lang w:val="uk-UA"/>
              </w:rPr>
            </w:pPr>
            <w:r>
              <w:rPr>
                <w:sz w:val="28"/>
                <w:szCs w:val="28"/>
                <w:lang w:val="uk-UA"/>
              </w:rPr>
              <w:t xml:space="preserve">Діти, </w:t>
            </w:r>
            <w:r>
              <w:rPr>
                <w:sz w:val="26"/>
                <w:szCs w:val="26"/>
                <w:lang w:val="uk-UA"/>
              </w:rPr>
              <w:t>які є особами з інвалідністю внаслідок Чорнобильської катастрофи</w:t>
            </w:r>
          </w:p>
        </w:tc>
        <w:tc>
          <w:tcPr>
            <w:tcW w:w="425" w:type="dxa"/>
            <w:vMerge w:val="restart"/>
            <w:textDirection w:val="btLr"/>
          </w:tcPr>
          <w:p w14:paraId="0F1669DA" w14:textId="77777777" w:rsidR="00B03FCB" w:rsidRDefault="00B03FCB" w:rsidP="00FB49F9">
            <w:pPr>
              <w:ind w:left="113" w:right="113"/>
              <w:jc w:val="center"/>
              <w:rPr>
                <w:sz w:val="28"/>
                <w:szCs w:val="28"/>
                <w:lang w:val="uk-UA"/>
              </w:rPr>
            </w:pPr>
            <w:r>
              <w:rPr>
                <w:sz w:val="28"/>
                <w:szCs w:val="28"/>
                <w:lang w:val="uk-UA"/>
              </w:rPr>
              <w:t>Діти воїнів афганців</w:t>
            </w:r>
          </w:p>
        </w:tc>
        <w:tc>
          <w:tcPr>
            <w:tcW w:w="567" w:type="dxa"/>
            <w:vMerge w:val="restart"/>
            <w:textDirection w:val="btLr"/>
          </w:tcPr>
          <w:p w14:paraId="69E7973A" w14:textId="77777777" w:rsidR="00B03FCB" w:rsidRDefault="00B03FCB" w:rsidP="00FB49F9">
            <w:pPr>
              <w:ind w:left="113" w:right="113"/>
              <w:jc w:val="center"/>
              <w:rPr>
                <w:lang w:val="uk-UA"/>
              </w:rPr>
            </w:pPr>
            <w:r>
              <w:rPr>
                <w:lang w:val="uk-UA"/>
              </w:rPr>
              <w:t>Діти, які мають статус ВПО</w:t>
            </w:r>
          </w:p>
        </w:tc>
      </w:tr>
      <w:tr w:rsidR="00637F49" w14:paraId="710D7723" w14:textId="77777777" w:rsidTr="00637F49">
        <w:trPr>
          <w:cantSplit/>
          <w:trHeight w:val="4549"/>
        </w:trPr>
        <w:tc>
          <w:tcPr>
            <w:tcW w:w="568" w:type="dxa"/>
            <w:vMerge/>
            <w:textDirection w:val="btLr"/>
          </w:tcPr>
          <w:p w14:paraId="6FEEE062" w14:textId="77777777" w:rsidR="00B03FCB" w:rsidRDefault="00B03FCB" w:rsidP="00FB49F9">
            <w:pPr>
              <w:ind w:left="113" w:right="113"/>
              <w:jc w:val="center"/>
              <w:rPr>
                <w:sz w:val="28"/>
                <w:szCs w:val="28"/>
                <w:lang w:val="uk-UA"/>
              </w:rPr>
            </w:pPr>
          </w:p>
        </w:tc>
        <w:tc>
          <w:tcPr>
            <w:tcW w:w="567" w:type="dxa"/>
            <w:vMerge/>
            <w:textDirection w:val="btLr"/>
          </w:tcPr>
          <w:p w14:paraId="3A22F308" w14:textId="77777777" w:rsidR="00B03FCB" w:rsidRDefault="00B03FCB" w:rsidP="00FB49F9">
            <w:pPr>
              <w:ind w:left="113" w:right="113"/>
              <w:jc w:val="center"/>
              <w:rPr>
                <w:sz w:val="28"/>
                <w:szCs w:val="28"/>
                <w:lang w:val="uk-UA"/>
              </w:rPr>
            </w:pPr>
          </w:p>
        </w:tc>
        <w:tc>
          <w:tcPr>
            <w:tcW w:w="425" w:type="dxa"/>
            <w:vMerge/>
            <w:textDirection w:val="btLr"/>
          </w:tcPr>
          <w:p w14:paraId="69D2553E" w14:textId="77777777" w:rsidR="00B03FCB" w:rsidRDefault="00B03FCB" w:rsidP="00FB49F9">
            <w:pPr>
              <w:ind w:left="113" w:right="113"/>
              <w:jc w:val="center"/>
              <w:rPr>
                <w:sz w:val="28"/>
                <w:szCs w:val="28"/>
                <w:lang w:val="uk-UA"/>
              </w:rPr>
            </w:pPr>
          </w:p>
        </w:tc>
        <w:tc>
          <w:tcPr>
            <w:tcW w:w="567" w:type="dxa"/>
            <w:vMerge/>
            <w:textDirection w:val="btLr"/>
          </w:tcPr>
          <w:p w14:paraId="451D1579" w14:textId="77777777" w:rsidR="00B03FCB" w:rsidRDefault="00B03FCB" w:rsidP="00FB49F9">
            <w:pPr>
              <w:ind w:left="113" w:right="113"/>
              <w:jc w:val="center"/>
              <w:rPr>
                <w:sz w:val="28"/>
                <w:szCs w:val="28"/>
                <w:lang w:val="uk-UA"/>
              </w:rPr>
            </w:pPr>
          </w:p>
        </w:tc>
        <w:tc>
          <w:tcPr>
            <w:tcW w:w="567" w:type="dxa"/>
            <w:textDirection w:val="btLr"/>
          </w:tcPr>
          <w:p w14:paraId="07CD96A8" w14:textId="77777777" w:rsidR="00B03FCB" w:rsidRDefault="00B03FCB" w:rsidP="00FB49F9">
            <w:pPr>
              <w:ind w:left="113" w:right="113"/>
              <w:jc w:val="center"/>
              <w:rPr>
                <w:sz w:val="28"/>
                <w:szCs w:val="28"/>
                <w:lang w:val="uk-UA"/>
              </w:rPr>
            </w:pPr>
            <w:r>
              <w:rPr>
                <w:sz w:val="28"/>
                <w:szCs w:val="28"/>
                <w:lang w:val="uk-UA"/>
              </w:rPr>
              <w:t>1 -4 кл.</w:t>
            </w:r>
          </w:p>
        </w:tc>
        <w:tc>
          <w:tcPr>
            <w:tcW w:w="425" w:type="dxa"/>
            <w:textDirection w:val="btLr"/>
          </w:tcPr>
          <w:p w14:paraId="75195A62" w14:textId="77777777" w:rsidR="00B03FCB" w:rsidRDefault="00B03FCB" w:rsidP="00FB49F9">
            <w:pPr>
              <w:ind w:left="113" w:right="113"/>
              <w:jc w:val="center"/>
              <w:rPr>
                <w:sz w:val="28"/>
                <w:szCs w:val="28"/>
                <w:lang w:val="uk-UA"/>
              </w:rPr>
            </w:pPr>
            <w:r>
              <w:rPr>
                <w:sz w:val="28"/>
                <w:szCs w:val="28"/>
                <w:lang w:val="uk-UA"/>
              </w:rPr>
              <w:t>5 –11 кл.</w:t>
            </w:r>
          </w:p>
        </w:tc>
        <w:tc>
          <w:tcPr>
            <w:tcW w:w="425" w:type="dxa"/>
            <w:textDirection w:val="btLr"/>
          </w:tcPr>
          <w:p w14:paraId="68AD5A02" w14:textId="77777777" w:rsidR="00B03FCB" w:rsidRDefault="00B03FCB" w:rsidP="00FB49F9">
            <w:pPr>
              <w:ind w:left="113" w:right="113"/>
              <w:jc w:val="center"/>
              <w:rPr>
                <w:rFonts w:cs="Arial"/>
                <w:sz w:val="22"/>
                <w:szCs w:val="22"/>
                <w:lang w:val="uk-UA"/>
              </w:rPr>
            </w:pPr>
            <w:r>
              <w:rPr>
                <w:sz w:val="22"/>
                <w:szCs w:val="22"/>
                <w:lang w:val="uk-UA"/>
              </w:rPr>
              <w:t>загинули, померли</w:t>
            </w:r>
          </w:p>
        </w:tc>
        <w:tc>
          <w:tcPr>
            <w:tcW w:w="567" w:type="dxa"/>
            <w:textDirection w:val="btLr"/>
          </w:tcPr>
          <w:p w14:paraId="5D62FB08" w14:textId="77777777" w:rsidR="00B03FCB" w:rsidRDefault="00B03FCB" w:rsidP="00FB49F9">
            <w:pPr>
              <w:ind w:left="113" w:right="113"/>
              <w:jc w:val="center"/>
              <w:rPr>
                <w:rFonts w:cs="Arial"/>
                <w:sz w:val="22"/>
                <w:szCs w:val="22"/>
                <w:lang w:val="uk-UA"/>
              </w:rPr>
            </w:pPr>
            <w:r>
              <w:rPr>
                <w:sz w:val="22"/>
                <w:szCs w:val="22"/>
                <w:lang w:val="uk-UA"/>
              </w:rPr>
              <w:t>мають посвідчення учасника бойових дій</w:t>
            </w:r>
          </w:p>
        </w:tc>
        <w:tc>
          <w:tcPr>
            <w:tcW w:w="567" w:type="dxa"/>
            <w:textDirection w:val="btLr"/>
          </w:tcPr>
          <w:p w14:paraId="394548DC" w14:textId="77777777" w:rsidR="00B03FCB" w:rsidRDefault="00B03FCB" w:rsidP="00FB49F9">
            <w:pPr>
              <w:ind w:left="113" w:right="113"/>
              <w:jc w:val="center"/>
              <w:rPr>
                <w:rFonts w:cs="Arial"/>
                <w:sz w:val="22"/>
                <w:szCs w:val="22"/>
                <w:lang w:val="uk-UA"/>
              </w:rPr>
            </w:pPr>
            <w:r>
              <w:rPr>
                <w:b/>
                <w:sz w:val="22"/>
                <w:szCs w:val="22"/>
                <w:lang w:val="uk-UA"/>
              </w:rPr>
              <w:t xml:space="preserve">не мають </w:t>
            </w:r>
            <w:r>
              <w:rPr>
                <w:sz w:val="22"/>
                <w:szCs w:val="22"/>
                <w:lang w:val="uk-UA"/>
              </w:rPr>
              <w:t>посвідчення учасника бойових дій</w:t>
            </w:r>
          </w:p>
        </w:tc>
        <w:tc>
          <w:tcPr>
            <w:tcW w:w="709" w:type="dxa"/>
            <w:textDirection w:val="btLr"/>
          </w:tcPr>
          <w:p w14:paraId="3208E96D" w14:textId="77777777" w:rsidR="00B03FCB" w:rsidRDefault="00B03FCB" w:rsidP="00FB49F9">
            <w:pPr>
              <w:ind w:left="113" w:right="113"/>
              <w:jc w:val="center"/>
              <w:rPr>
                <w:rFonts w:cs="Arial"/>
                <w:sz w:val="22"/>
                <w:szCs w:val="22"/>
                <w:lang w:val="uk-UA"/>
              </w:rPr>
            </w:pPr>
            <w:r>
              <w:rPr>
                <w:sz w:val="22"/>
                <w:szCs w:val="22"/>
                <w:lang w:val="uk-UA"/>
              </w:rPr>
              <w:t>зникли безвісти або у полоні</w:t>
            </w:r>
          </w:p>
        </w:tc>
        <w:tc>
          <w:tcPr>
            <w:tcW w:w="425" w:type="dxa"/>
            <w:textDirection w:val="btLr"/>
          </w:tcPr>
          <w:p w14:paraId="1AEFDBB5" w14:textId="77777777" w:rsidR="00B03FCB" w:rsidRDefault="00B03FCB" w:rsidP="00FB49F9">
            <w:pPr>
              <w:jc w:val="center"/>
              <w:rPr>
                <w:rFonts w:cs="Arial"/>
                <w:sz w:val="22"/>
                <w:szCs w:val="22"/>
                <w:lang w:val="uk-UA"/>
              </w:rPr>
            </w:pPr>
            <w:r>
              <w:rPr>
                <w:rFonts w:cs="Arial"/>
                <w:sz w:val="22"/>
                <w:szCs w:val="22"/>
                <w:lang w:val="uk-UA"/>
              </w:rPr>
              <w:t>отримали інвалідність</w:t>
            </w:r>
          </w:p>
        </w:tc>
        <w:tc>
          <w:tcPr>
            <w:tcW w:w="709" w:type="dxa"/>
            <w:vMerge/>
            <w:textDirection w:val="btLr"/>
          </w:tcPr>
          <w:p w14:paraId="7ECC71D0" w14:textId="77777777" w:rsidR="00B03FCB" w:rsidRDefault="00B03FCB" w:rsidP="00FB49F9">
            <w:pPr>
              <w:ind w:left="113" w:right="113"/>
              <w:jc w:val="center"/>
              <w:rPr>
                <w:sz w:val="28"/>
                <w:szCs w:val="28"/>
                <w:lang w:val="uk-UA"/>
              </w:rPr>
            </w:pPr>
          </w:p>
        </w:tc>
        <w:tc>
          <w:tcPr>
            <w:tcW w:w="425" w:type="dxa"/>
            <w:textDirection w:val="btLr"/>
          </w:tcPr>
          <w:p w14:paraId="04372836" w14:textId="77777777" w:rsidR="00B03FCB" w:rsidRDefault="00B03FCB" w:rsidP="00FB49F9">
            <w:pPr>
              <w:ind w:left="113" w:right="113"/>
              <w:jc w:val="center"/>
              <w:rPr>
                <w:sz w:val="28"/>
                <w:szCs w:val="28"/>
                <w:lang w:val="uk-UA"/>
              </w:rPr>
            </w:pPr>
            <w:r>
              <w:rPr>
                <w:sz w:val="28"/>
                <w:szCs w:val="28"/>
                <w:lang w:val="uk-UA"/>
              </w:rPr>
              <w:t>1 -4 кл.</w:t>
            </w:r>
          </w:p>
        </w:tc>
        <w:tc>
          <w:tcPr>
            <w:tcW w:w="426" w:type="dxa"/>
            <w:textDirection w:val="btLr"/>
          </w:tcPr>
          <w:p w14:paraId="530E459B" w14:textId="77777777" w:rsidR="00B03FCB" w:rsidRDefault="00B03FCB" w:rsidP="00FB49F9">
            <w:pPr>
              <w:ind w:left="113" w:right="113"/>
              <w:jc w:val="center"/>
              <w:rPr>
                <w:sz w:val="28"/>
                <w:szCs w:val="28"/>
                <w:lang w:val="uk-UA"/>
              </w:rPr>
            </w:pPr>
            <w:r>
              <w:rPr>
                <w:sz w:val="28"/>
                <w:szCs w:val="28"/>
                <w:lang w:val="uk-UA"/>
              </w:rPr>
              <w:t>5 –11 кл.</w:t>
            </w:r>
          </w:p>
        </w:tc>
        <w:tc>
          <w:tcPr>
            <w:tcW w:w="567" w:type="dxa"/>
            <w:vMerge/>
            <w:textDirection w:val="btLr"/>
          </w:tcPr>
          <w:p w14:paraId="659128AB" w14:textId="77777777" w:rsidR="00B03FCB" w:rsidRDefault="00B03FCB" w:rsidP="00FB49F9">
            <w:pPr>
              <w:ind w:left="113" w:right="113"/>
              <w:jc w:val="center"/>
              <w:rPr>
                <w:sz w:val="28"/>
                <w:szCs w:val="28"/>
                <w:lang w:val="uk-UA"/>
              </w:rPr>
            </w:pPr>
          </w:p>
        </w:tc>
        <w:tc>
          <w:tcPr>
            <w:tcW w:w="850" w:type="dxa"/>
            <w:vMerge/>
            <w:textDirection w:val="btLr"/>
          </w:tcPr>
          <w:p w14:paraId="0CD20E67" w14:textId="77777777" w:rsidR="00B03FCB" w:rsidRDefault="00B03FCB" w:rsidP="00FB49F9">
            <w:pPr>
              <w:ind w:left="113" w:right="113"/>
              <w:jc w:val="center"/>
              <w:rPr>
                <w:sz w:val="28"/>
                <w:szCs w:val="28"/>
                <w:lang w:val="uk-UA"/>
              </w:rPr>
            </w:pPr>
          </w:p>
        </w:tc>
        <w:tc>
          <w:tcPr>
            <w:tcW w:w="425" w:type="dxa"/>
            <w:vMerge/>
            <w:textDirection w:val="btLr"/>
          </w:tcPr>
          <w:p w14:paraId="717F3691" w14:textId="77777777" w:rsidR="00B03FCB" w:rsidRDefault="00B03FCB" w:rsidP="00FB49F9">
            <w:pPr>
              <w:ind w:left="113" w:right="113"/>
              <w:jc w:val="center"/>
              <w:rPr>
                <w:sz w:val="28"/>
                <w:szCs w:val="28"/>
                <w:lang w:val="uk-UA"/>
              </w:rPr>
            </w:pPr>
          </w:p>
        </w:tc>
        <w:tc>
          <w:tcPr>
            <w:tcW w:w="567" w:type="dxa"/>
            <w:vMerge/>
            <w:textDirection w:val="btLr"/>
          </w:tcPr>
          <w:p w14:paraId="385D5EE0" w14:textId="77777777" w:rsidR="00B03FCB" w:rsidRDefault="00B03FCB" w:rsidP="00FB49F9">
            <w:pPr>
              <w:ind w:left="113" w:right="113"/>
              <w:jc w:val="center"/>
              <w:rPr>
                <w:sz w:val="28"/>
                <w:szCs w:val="28"/>
                <w:lang w:val="uk-UA"/>
              </w:rPr>
            </w:pPr>
          </w:p>
        </w:tc>
      </w:tr>
      <w:tr w:rsidR="00637F49" w14:paraId="7D5E6B0A" w14:textId="77777777" w:rsidTr="00637F49">
        <w:trPr>
          <w:trHeight w:val="487"/>
        </w:trPr>
        <w:tc>
          <w:tcPr>
            <w:tcW w:w="568" w:type="dxa"/>
          </w:tcPr>
          <w:p w14:paraId="2CA069A9" w14:textId="77777777" w:rsidR="00B03FCB" w:rsidRDefault="00B03FCB" w:rsidP="00FB49F9">
            <w:pPr>
              <w:jc w:val="both"/>
              <w:rPr>
                <w:lang w:val="uk-UA"/>
              </w:rPr>
            </w:pPr>
            <w:r>
              <w:rPr>
                <w:lang w:val="uk-UA"/>
              </w:rPr>
              <w:t>169</w:t>
            </w:r>
          </w:p>
        </w:tc>
        <w:tc>
          <w:tcPr>
            <w:tcW w:w="567" w:type="dxa"/>
          </w:tcPr>
          <w:p w14:paraId="21023A42" w14:textId="77777777" w:rsidR="00B03FCB" w:rsidRDefault="00B03FCB" w:rsidP="00FB49F9">
            <w:pPr>
              <w:jc w:val="both"/>
              <w:rPr>
                <w:lang w:val="uk-UA"/>
              </w:rPr>
            </w:pPr>
            <w:r>
              <w:rPr>
                <w:lang w:val="uk-UA"/>
              </w:rPr>
              <w:t>71</w:t>
            </w:r>
          </w:p>
        </w:tc>
        <w:tc>
          <w:tcPr>
            <w:tcW w:w="425" w:type="dxa"/>
          </w:tcPr>
          <w:p w14:paraId="6D81C2DA" w14:textId="77777777" w:rsidR="00B03FCB" w:rsidRDefault="00B03FCB" w:rsidP="00FB49F9">
            <w:pPr>
              <w:jc w:val="both"/>
              <w:rPr>
                <w:lang w:val="uk-UA"/>
              </w:rPr>
            </w:pPr>
            <w:r>
              <w:rPr>
                <w:lang w:val="uk-UA"/>
              </w:rPr>
              <w:t>69</w:t>
            </w:r>
          </w:p>
        </w:tc>
        <w:tc>
          <w:tcPr>
            <w:tcW w:w="567" w:type="dxa"/>
          </w:tcPr>
          <w:p w14:paraId="261D0CF9" w14:textId="77777777" w:rsidR="00B03FCB" w:rsidRDefault="00B03FCB" w:rsidP="00FB49F9">
            <w:pPr>
              <w:jc w:val="both"/>
              <w:rPr>
                <w:lang w:val="uk-UA"/>
              </w:rPr>
            </w:pPr>
            <w:r>
              <w:rPr>
                <w:lang w:val="uk-UA"/>
              </w:rPr>
              <w:t>29</w:t>
            </w:r>
          </w:p>
        </w:tc>
        <w:tc>
          <w:tcPr>
            <w:tcW w:w="567" w:type="dxa"/>
          </w:tcPr>
          <w:p w14:paraId="438775F6" w14:textId="77777777" w:rsidR="00B03FCB" w:rsidRDefault="00B03FCB" w:rsidP="00FB49F9">
            <w:pPr>
              <w:jc w:val="both"/>
              <w:rPr>
                <w:lang w:val="uk-UA"/>
              </w:rPr>
            </w:pPr>
            <w:r>
              <w:rPr>
                <w:lang w:val="uk-UA"/>
              </w:rPr>
              <w:t>48</w:t>
            </w:r>
          </w:p>
        </w:tc>
        <w:tc>
          <w:tcPr>
            <w:tcW w:w="425" w:type="dxa"/>
          </w:tcPr>
          <w:p w14:paraId="3EC53F7A" w14:textId="77777777" w:rsidR="00B03FCB" w:rsidRDefault="00B03FCB" w:rsidP="00FB49F9">
            <w:pPr>
              <w:jc w:val="both"/>
              <w:rPr>
                <w:lang w:val="uk-UA"/>
              </w:rPr>
            </w:pPr>
            <w:r>
              <w:rPr>
                <w:lang w:val="uk-UA"/>
              </w:rPr>
              <w:t>66</w:t>
            </w:r>
          </w:p>
        </w:tc>
        <w:tc>
          <w:tcPr>
            <w:tcW w:w="425" w:type="dxa"/>
          </w:tcPr>
          <w:p w14:paraId="3020EE62" w14:textId="77777777" w:rsidR="00B03FCB" w:rsidRDefault="00B03FCB" w:rsidP="00FB49F9">
            <w:pPr>
              <w:jc w:val="both"/>
              <w:rPr>
                <w:lang w:val="uk-UA"/>
              </w:rPr>
            </w:pPr>
            <w:r>
              <w:rPr>
                <w:lang w:val="uk-UA"/>
              </w:rPr>
              <w:t>6</w:t>
            </w:r>
          </w:p>
        </w:tc>
        <w:tc>
          <w:tcPr>
            <w:tcW w:w="567" w:type="dxa"/>
          </w:tcPr>
          <w:p w14:paraId="7A65EEE1" w14:textId="77777777" w:rsidR="00B03FCB" w:rsidRDefault="00B03FCB" w:rsidP="00FB49F9">
            <w:pPr>
              <w:jc w:val="both"/>
              <w:rPr>
                <w:lang w:val="uk-UA"/>
              </w:rPr>
            </w:pPr>
            <w:r>
              <w:rPr>
                <w:lang w:val="uk-UA"/>
              </w:rPr>
              <w:t>71</w:t>
            </w:r>
          </w:p>
        </w:tc>
        <w:tc>
          <w:tcPr>
            <w:tcW w:w="567" w:type="dxa"/>
          </w:tcPr>
          <w:p w14:paraId="338A204E" w14:textId="77777777" w:rsidR="00B03FCB" w:rsidRDefault="00B03FCB" w:rsidP="00FB49F9">
            <w:pPr>
              <w:jc w:val="both"/>
              <w:rPr>
                <w:lang w:val="uk-UA"/>
              </w:rPr>
            </w:pPr>
            <w:r>
              <w:rPr>
                <w:lang w:val="uk-UA"/>
              </w:rPr>
              <w:t>32</w:t>
            </w:r>
          </w:p>
        </w:tc>
        <w:tc>
          <w:tcPr>
            <w:tcW w:w="709" w:type="dxa"/>
          </w:tcPr>
          <w:p w14:paraId="55061FD5" w14:textId="77777777" w:rsidR="00B03FCB" w:rsidRDefault="00B03FCB" w:rsidP="00FB49F9">
            <w:pPr>
              <w:jc w:val="both"/>
              <w:rPr>
                <w:lang w:val="uk-UA"/>
              </w:rPr>
            </w:pPr>
            <w:r>
              <w:rPr>
                <w:lang w:val="uk-UA"/>
              </w:rPr>
              <w:t>2</w:t>
            </w:r>
          </w:p>
        </w:tc>
        <w:tc>
          <w:tcPr>
            <w:tcW w:w="425" w:type="dxa"/>
          </w:tcPr>
          <w:p w14:paraId="670023DD" w14:textId="77777777" w:rsidR="00B03FCB" w:rsidRDefault="00B03FCB" w:rsidP="00FB49F9">
            <w:pPr>
              <w:rPr>
                <w:lang w:val="uk-UA"/>
              </w:rPr>
            </w:pPr>
            <w:r>
              <w:rPr>
                <w:lang w:val="uk-UA"/>
              </w:rPr>
              <w:t>3</w:t>
            </w:r>
          </w:p>
        </w:tc>
        <w:tc>
          <w:tcPr>
            <w:tcW w:w="709" w:type="dxa"/>
          </w:tcPr>
          <w:p w14:paraId="0B6CCE4C" w14:textId="77777777" w:rsidR="00B03FCB" w:rsidRDefault="00B03FCB" w:rsidP="00FB49F9">
            <w:pPr>
              <w:jc w:val="both"/>
              <w:rPr>
                <w:lang w:val="uk-UA"/>
              </w:rPr>
            </w:pPr>
            <w:r>
              <w:rPr>
                <w:lang w:val="uk-UA"/>
              </w:rPr>
              <w:t>8</w:t>
            </w:r>
          </w:p>
        </w:tc>
        <w:tc>
          <w:tcPr>
            <w:tcW w:w="425" w:type="dxa"/>
          </w:tcPr>
          <w:p w14:paraId="6832FA7F" w14:textId="77777777" w:rsidR="00B03FCB" w:rsidRDefault="00B03FCB" w:rsidP="00FB49F9">
            <w:pPr>
              <w:jc w:val="both"/>
              <w:rPr>
                <w:lang w:val="uk-UA"/>
              </w:rPr>
            </w:pPr>
            <w:r>
              <w:rPr>
                <w:lang w:val="uk-UA"/>
              </w:rPr>
              <w:t>1</w:t>
            </w:r>
          </w:p>
        </w:tc>
        <w:tc>
          <w:tcPr>
            <w:tcW w:w="426" w:type="dxa"/>
          </w:tcPr>
          <w:p w14:paraId="06C0BF85" w14:textId="77777777" w:rsidR="00B03FCB" w:rsidRDefault="00B03FCB" w:rsidP="00FB49F9">
            <w:pPr>
              <w:jc w:val="both"/>
              <w:rPr>
                <w:lang w:val="uk-UA"/>
              </w:rPr>
            </w:pPr>
            <w:r>
              <w:rPr>
                <w:lang w:val="uk-UA"/>
              </w:rPr>
              <w:t>2</w:t>
            </w:r>
          </w:p>
        </w:tc>
        <w:tc>
          <w:tcPr>
            <w:tcW w:w="567" w:type="dxa"/>
          </w:tcPr>
          <w:p w14:paraId="2B7FFB94" w14:textId="77777777" w:rsidR="00B03FCB" w:rsidRDefault="00B03FCB" w:rsidP="00FB49F9">
            <w:pPr>
              <w:jc w:val="both"/>
              <w:rPr>
                <w:lang w:val="uk-UA"/>
              </w:rPr>
            </w:pPr>
            <w:r>
              <w:rPr>
                <w:lang w:val="uk-UA"/>
              </w:rPr>
              <w:t>3</w:t>
            </w:r>
          </w:p>
        </w:tc>
        <w:tc>
          <w:tcPr>
            <w:tcW w:w="850" w:type="dxa"/>
          </w:tcPr>
          <w:p w14:paraId="67E32153" w14:textId="77777777" w:rsidR="00B03FCB" w:rsidRDefault="00B03FCB" w:rsidP="00FB49F9">
            <w:pPr>
              <w:jc w:val="both"/>
              <w:rPr>
                <w:lang w:val="uk-UA"/>
              </w:rPr>
            </w:pPr>
            <w:r>
              <w:rPr>
                <w:lang w:val="uk-UA"/>
              </w:rPr>
              <w:t>0</w:t>
            </w:r>
          </w:p>
        </w:tc>
        <w:tc>
          <w:tcPr>
            <w:tcW w:w="425" w:type="dxa"/>
          </w:tcPr>
          <w:p w14:paraId="0F824EB6" w14:textId="77777777" w:rsidR="00B03FCB" w:rsidRDefault="00B03FCB" w:rsidP="00FB49F9">
            <w:pPr>
              <w:jc w:val="both"/>
              <w:rPr>
                <w:lang w:val="uk-UA"/>
              </w:rPr>
            </w:pPr>
            <w:r>
              <w:rPr>
                <w:lang w:val="uk-UA"/>
              </w:rPr>
              <w:t>0</w:t>
            </w:r>
          </w:p>
        </w:tc>
        <w:tc>
          <w:tcPr>
            <w:tcW w:w="567" w:type="dxa"/>
          </w:tcPr>
          <w:p w14:paraId="151262A1" w14:textId="77777777" w:rsidR="00B03FCB" w:rsidRDefault="00B03FCB" w:rsidP="00FB49F9">
            <w:pPr>
              <w:jc w:val="both"/>
              <w:rPr>
                <w:lang w:val="uk-UA"/>
              </w:rPr>
            </w:pPr>
            <w:r>
              <w:rPr>
                <w:lang w:val="uk-UA"/>
              </w:rPr>
              <w:t>41</w:t>
            </w:r>
          </w:p>
        </w:tc>
      </w:tr>
    </w:tbl>
    <w:p w14:paraId="3AA3884A" w14:textId="77777777" w:rsidR="003745B8" w:rsidRDefault="003745B8">
      <w:pPr>
        <w:jc w:val="both"/>
        <w:rPr>
          <w:rFonts w:ascii="Times New Roman" w:hAnsi="Times New Roman" w:cs="Times New Roman"/>
          <w:sz w:val="28"/>
          <w:szCs w:val="28"/>
          <w:lang w:val="uk-UA"/>
        </w:rPr>
      </w:pPr>
    </w:p>
    <w:p w14:paraId="2EB04C0F" w14:textId="77777777" w:rsidR="003745B8" w:rsidRDefault="0003273F">
      <w:pPr>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Безкоштовним харчуванням забезпечувалися діти таких пільгових категорій:</w:t>
      </w:r>
    </w:p>
    <w:p w14:paraId="3C62B8BC" w14:textId="4914FAE2" w:rsidR="003745B8" w:rsidRDefault="0003273F">
      <w:pPr>
        <w:jc w:val="both"/>
        <w:rPr>
          <w:rFonts w:ascii="Times New Roman" w:hAnsi="Times New Roman"/>
          <w:sz w:val="28"/>
          <w:szCs w:val="28"/>
          <w:lang w:val="uk-UA"/>
        </w:rPr>
      </w:pPr>
      <w:r>
        <w:rPr>
          <w:rFonts w:ascii="Times New Roman" w:hAnsi="Times New Roman"/>
          <w:sz w:val="28"/>
          <w:szCs w:val="28"/>
          <w:lang w:val="uk-UA"/>
        </w:rPr>
        <w:t>-  діт</w:t>
      </w:r>
      <w:r w:rsidR="00B03FCB">
        <w:rPr>
          <w:rFonts w:ascii="Times New Roman" w:hAnsi="Times New Roman"/>
          <w:sz w:val="28"/>
          <w:szCs w:val="28"/>
          <w:lang w:val="uk-UA"/>
        </w:rPr>
        <w:t xml:space="preserve">и </w:t>
      </w:r>
      <w:r>
        <w:rPr>
          <w:rFonts w:ascii="Times New Roman" w:hAnsi="Times New Roman"/>
          <w:sz w:val="28"/>
          <w:szCs w:val="28"/>
          <w:lang w:val="uk-UA"/>
        </w:rPr>
        <w:t>з особливими освітніми потребами, які навчаються в спеціальних і інклюзивних класах закладів загальної середньої освіти;</w:t>
      </w:r>
    </w:p>
    <w:p w14:paraId="24098CF3" w14:textId="69A1F091" w:rsidR="003745B8" w:rsidRDefault="0003273F">
      <w:pPr>
        <w:jc w:val="both"/>
        <w:rPr>
          <w:rFonts w:ascii="Times New Roman" w:hAnsi="Times New Roman"/>
          <w:sz w:val="28"/>
          <w:szCs w:val="28"/>
          <w:lang w:val="uk-UA"/>
        </w:rPr>
      </w:pPr>
      <w:r>
        <w:rPr>
          <w:rFonts w:ascii="Times New Roman" w:hAnsi="Times New Roman"/>
          <w:sz w:val="28"/>
          <w:szCs w:val="28"/>
          <w:lang w:val="uk-UA"/>
        </w:rPr>
        <w:t>-  діт</w:t>
      </w:r>
      <w:r w:rsidR="00B03FCB">
        <w:rPr>
          <w:rFonts w:ascii="Times New Roman" w:hAnsi="Times New Roman"/>
          <w:sz w:val="28"/>
          <w:szCs w:val="28"/>
          <w:lang w:val="uk-UA"/>
        </w:rPr>
        <w:t>и</w:t>
      </w:r>
      <w:r>
        <w:rPr>
          <w:rFonts w:ascii="Times New Roman" w:hAnsi="Times New Roman"/>
          <w:sz w:val="28"/>
          <w:szCs w:val="28"/>
          <w:lang w:val="uk-UA"/>
        </w:rPr>
        <w:t>-сиріт, дітей, позбавлені батьківського піклування, дітей із</w:t>
      </w:r>
      <w:r w:rsidR="00B03FCB">
        <w:rPr>
          <w:rFonts w:ascii="Times New Roman" w:hAnsi="Times New Roman"/>
          <w:sz w:val="28"/>
          <w:szCs w:val="28"/>
          <w:lang w:val="uk-UA"/>
        </w:rPr>
        <w:t xml:space="preserve"> </w:t>
      </w:r>
      <w:r>
        <w:rPr>
          <w:rFonts w:ascii="Times New Roman" w:hAnsi="Times New Roman"/>
          <w:sz w:val="28"/>
          <w:szCs w:val="28"/>
          <w:lang w:val="uk-UA"/>
        </w:rPr>
        <w:t>прийомних сімей, з дітей-вихованців будинків сімейного типу;</w:t>
      </w:r>
    </w:p>
    <w:p w14:paraId="468C2835" w14:textId="06015265" w:rsidR="003745B8" w:rsidRDefault="0003273F">
      <w:pPr>
        <w:jc w:val="both"/>
        <w:rPr>
          <w:rFonts w:ascii="Times New Roman" w:hAnsi="Times New Roman"/>
          <w:sz w:val="28"/>
          <w:szCs w:val="28"/>
          <w:lang w:val="uk-UA"/>
        </w:rPr>
      </w:pPr>
      <w:r>
        <w:rPr>
          <w:rFonts w:ascii="Times New Roman" w:hAnsi="Times New Roman"/>
          <w:sz w:val="28"/>
          <w:szCs w:val="28"/>
          <w:lang w:val="uk-UA"/>
        </w:rPr>
        <w:t>- учні  із малозабезпечених сімей, які одержують допомогу</w:t>
      </w:r>
      <w:r w:rsidR="00B03FCB">
        <w:rPr>
          <w:rFonts w:ascii="Times New Roman" w:hAnsi="Times New Roman"/>
          <w:sz w:val="28"/>
          <w:szCs w:val="28"/>
          <w:lang w:val="uk-UA"/>
        </w:rPr>
        <w:t xml:space="preserve"> </w:t>
      </w:r>
      <w:r>
        <w:rPr>
          <w:rFonts w:ascii="Times New Roman" w:hAnsi="Times New Roman"/>
          <w:sz w:val="28"/>
          <w:szCs w:val="28"/>
          <w:lang w:val="uk-UA"/>
        </w:rPr>
        <w:t>відповідно до Закону України «Про державну соціальну допомогу</w:t>
      </w:r>
      <w:r w:rsidR="00B03FCB">
        <w:rPr>
          <w:rFonts w:ascii="Times New Roman" w:hAnsi="Times New Roman"/>
          <w:sz w:val="28"/>
          <w:szCs w:val="28"/>
          <w:lang w:val="uk-UA"/>
        </w:rPr>
        <w:t xml:space="preserve"> </w:t>
      </w:r>
      <w:r>
        <w:rPr>
          <w:rFonts w:ascii="Times New Roman" w:hAnsi="Times New Roman"/>
          <w:sz w:val="28"/>
          <w:szCs w:val="28"/>
          <w:lang w:val="uk-UA"/>
        </w:rPr>
        <w:t>малозабезпеченим сім’ям»;</w:t>
      </w:r>
    </w:p>
    <w:p w14:paraId="0E8082AB" w14:textId="004D5F55" w:rsidR="003745B8" w:rsidRDefault="0003273F">
      <w:pPr>
        <w:jc w:val="both"/>
        <w:rPr>
          <w:rFonts w:ascii="Times New Roman" w:hAnsi="Times New Roman"/>
          <w:sz w:val="28"/>
          <w:szCs w:val="28"/>
          <w:lang w:val="uk-UA"/>
        </w:rPr>
      </w:pPr>
      <w:r>
        <w:rPr>
          <w:rFonts w:ascii="Times New Roman" w:hAnsi="Times New Roman"/>
          <w:sz w:val="28"/>
          <w:szCs w:val="28"/>
          <w:lang w:val="uk-UA"/>
        </w:rPr>
        <w:lastRenderedPageBreak/>
        <w:t>- учні заклад</w:t>
      </w:r>
      <w:r w:rsidR="00B03FCB">
        <w:rPr>
          <w:rFonts w:ascii="Times New Roman" w:hAnsi="Times New Roman"/>
          <w:sz w:val="28"/>
          <w:szCs w:val="28"/>
          <w:lang w:val="uk-UA"/>
        </w:rPr>
        <w:t>у</w:t>
      </w:r>
      <w:r>
        <w:rPr>
          <w:rFonts w:ascii="Times New Roman" w:hAnsi="Times New Roman"/>
          <w:sz w:val="28"/>
          <w:szCs w:val="28"/>
          <w:lang w:val="uk-UA"/>
        </w:rPr>
        <w:t xml:space="preserve"> загальної середньої освіти з числа внутрішньо</w:t>
      </w:r>
      <w:r w:rsidR="00B03FCB">
        <w:rPr>
          <w:rFonts w:ascii="Times New Roman" w:hAnsi="Times New Roman"/>
          <w:sz w:val="28"/>
          <w:szCs w:val="28"/>
          <w:lang w:val="uk-UA"/>
        </w:rPr>
        <w:t xml:space="preserve"> </w:t>
      </w:r>
      <w:r>
        <w:rPr>
          <w:rFonts w:ascii="Times New Roman" w:hAnsi="Times New Roman"/>
          <w:sz w:val="28"/>
          <w:szCs w:val="28"/>
          <w:lang w:val="uk-UA"/>
        </w:rPr>
        <w:t>переміщених осіб чи дітей, які мають статус дитини, яка постраждала</w:t>
      </w:r>
      <w:r w:rsidR="00B03FCB">
        <w:rPr>
          <w:rFonts w:ascii="Times New Roman" w:hAnsi="Times New Roman"/>
          <w:sz w:val="28"/>
          <w:szCs w:val="28"/>
          <w:lang w:val="uk-UA"/>
        </w:rPr>
        <w:t xml:space="preserve"> </w:t>
      </w:r>
      <w:r>
        <w:rPr>
          <w:rFonts w:ascii="Times New Roman" w:hAnsi="Times New Roman"/>
          <w:sz w:val="28"/>
          <w:szCs w:val="28"/>
          <w:lang w:val="uk-UA"/>
        </w:rPr>
        <w:t>внаслідок воєнних дій і збройних конфліктів,</w:t>
      </w:r>
    </w:p>
    <w:p w14:paraId="685EE278" w14:textId="73FADCD6" w:rsidR="003745B8" w:rsidRDefault="0003273F">
      <w:pPr>
        <w:jc w:val="both"/>
        <w:rPr>
          <w:rFonts w:ascii="Times New Roman" w:hAnsi="Times New Roman"/>
          <w:sz w:val="28"/>
          <w:szCs w:val="28"/>
          <w:lang w:val="uk-UA"/>
        </w:rPr>
      </w:pPr>
      <w:r>
        <w:rPr>
          <w:rFonts w:ascii="Times New Roman" w:hAnsi="Times New Roman"/>
          <w:sz w:val="28"/>
          <w:szCs w:val="28"/>
          <w:lang w:val="uk-UA"/>
        </w:rPr>
        <w:t>- дітей, один із батьків яких загинув (пропав безвісті), помер під час</w:t>
      </w:r>
      <w:r w:rsidR="00B03FCB">
        <w:rPr>
          <w:rFonts w:ascii="Times New Roman" w:hAnsi="Times New Roman"/>
          <w:sz w:val="28"/>
          <w:szCs w:val="28"/>
          <w:lang w:val="uk-UA"/>
        </w:rPr>
        <w:t xml:space="preserve"> </w:t>
      </w:r>
      <w:r>
        <w:rPr>
          <w:rFonts w:ascii="Times New Roman" w:hAnsi="Times New Roman"/>
          <w:sz w:val="28"/>
          <w:szCs w:val="28"/>
          <w:lang w:val="uk-UA"/>
        </w:rPr>
        <w:t>захисту незалежності та суверенітету України;</w:t>
      </w:r>
    </w:p>
    <w:p w14:paraId="1272E7F1" w14:textId="2328D524" w:rsidR="003745B8" w:rsidRDefault="0003273F" w:rsidP="00B03FCB">
      <w:pPr>
        <w:jc w:val="both"/>
        <w:rPr>
          <w:rFonts w:ascii="Times New Roman" w:hAnsi="Times New Roman"/>
          <w:sz w:val="28"/>
          <w:szCs w:val="28"/>
          <w:lang w:val="uk-UA"/>
        </w:rPr>
      </w:pPr>
      <w:r>
        <w:rPr>
          <w:rFonts w:ascii="Times New Roman" w:hAnsi="Times New Roman"/>
          <w:sz w:val="28"/>
          <w:szCs w:val="28"/>
          <w:lang w:val="uk-UA"/>
        </w:rPr>
        <w:t>-діти, один з батьків яких має посвідчення учасника бойових дій</w:t>
      </w:r>
      <w:r w:rsidR="00B03FCB">
        <w:rPr>
          <w:rFonts w:ascii="Times New Roman" w:hAnsi="Times New Roman"/>
          <w:sz w:val="28"/>
          <w:szCs w:val="28"/>
          <w:lang w:val="uk-UA"/>
        </w:rPr>
        <w:t xml:space="preserve"> </w:t>
      </w:r>
      <w:r>
        <w:rPr>
          <w:rFonts w:ascii="Times New Roman" w:hAnsi="Times New Roman"/>
          <w:sz w:val="28"/>
          <w:szCs w:val="28"/>
          <w:lang w:val="uk-UA"/>
        </w:rPr>
        <w:t>(безпосередньо брав участь в АТО, ООС, бере участь у бойових діях у</w:t>
      </w:r>
      <w:r w:rsidR="00B03FCB">
        <w:rPr>
          <w:rFonts w:ascii="Times New Roman" w:hAnsi="Times New Roman"/>
          <w:sz w:val="28"/>
          <w:szCs w:val="28"/>
          <w:lang w:val="uk-UA"/>
        </w:rPr>
        <w:t xml:space="preserve"> </w:t>
      </w:r>
      <w:r>
        <w:rPr>
          <w:rFonts w:ascii="Times New Roman" w:hAnsi="Times New Roman"/>
          <w:sz w:val="28"/>
          <w:szCs w:val="28"/>
          <w:lang w:val="uk-UA"/>
        </w:rPr>
        <w:t>зв’язку з військовою агресією Російської Федерації проти України) або є</w:t>
      </w:r>
      <w:r w:rsidR="00B03FCB">
        <w:rPr>
          <w:rFonts w:ascii="Times New Roman" w:hAnsi="Times New Roman"/>
          <w:sz w:val="28"/>
          <w:szCs w:val="28"/>
          <w:lang w:val="uk-UA"/>
        </w:rPr>
        <w:t xml:space="preserve"> </w:t>
      </w:r>
      <w:r>
        <w:rPr>
          <w:rFonts w:ascii="Times New Roman" w:hAnsi="Times New Roman"/>
          <w:sz w:val="28"/>
          <w:szCs w:val="28"/>
          <w:lang w:val="uk-UA"/>
        </w:rPr>
        <w:t>військовослужбовцем, який потрапив у полон чи отримав інвалідність підчас участі в АТО, ООС, бойових діях у зв’язку з військовою агресією</w:t>
      </w:r>
      <w:r w:rsidR="00B03FCB">
        <w:rPr>
          <w:rFonts w:ascii="Times New Roman" w:hAnsi="Times New Roman"/>
          <w:sz w:val="28"/>
          <w:szCs w:val="28"/>
          <w:lang w:val="uk-UA"/>
        </w:rPr>
        <w:t xml:space="preserve"> </w:t>
      </w:r>
      <w:r>
        <w:rPr>
          <w:rFonts w:ascii="Times New Roman" w:hAnsi="Times New Roman"/>
          <w:sz w:val="28"/>
          <w:szCs w:val="28"/>
          <w:lang w:val="uk-UA"/>
        </w:rPr>
        <w:t>Російської Федерації проти України;</w:t>
      </w:r>
    </w:p>
    <w:p w14:paraId="5D38BFC5" w14:textId="09FDDA3B" w:rsidR="003745B8" w:rsidRDefault="0003273F" w:rsidP="00637F49">
      <w:pPr>
        <w:ind w:firstLineChars="150" w:firstLine="420"/>
        <w:jc w:val="both"/>
        <w:rPr>
          <w:rFonts w:ascii="Times New Roman" w:hAnsi="Times New Roman"/>
          <w:sz w:val="28"/>
          <w:szCs w:val="28"/>
          <w:lang w:val="uk-UA"/>
        </w:rPr>
      </w:pPr>
      <w:r>
        <w:rPr>
          <w:rFonts w:ascii="Times New Roman" w:hAnsi="Times New Roman"/>
          <w:sz w:val="28"/>
          <w:szCs w:val="28"/>
          <w:lang w:val="uk-UA"/>
        </w:rPr>
        <w:t>Харчування для пільгових категорій та учнів 1-</w:t>
      </w:r>
      <w:r w:rsidR="008A2E8F">
        <w:rPr>
          <w:rFonts w:ascii="Times New Roman" w:hAnsi="Times New Roman"/>
          <w:sz w:val="28"/>
          <w:szCs w:val="28"/>
          <w:lang w:val="uk-UA"/>
        </w:rPr>
        <w:t>3</w:t>
      </w:r>
      <w:r>
        <w:rPr>
          <w:rFonts w:ascii="Times New Roman" w:hAnsi="Times New Roman"/>
          <w:sz w:val="28"/>
          <w:szCs w:val="28"/>
          <w:lang w:val="uk-UA"/>
        </w:rPr>
        <w:t xml:space="preserve"> класів, які відвідували ГПД,</w:t>
      </w:r>
      <w:r w:rsidR="00B03FCB">
        <w:rPr>
          <w:rFonts w:ascii="Times New Roman" w:hAnsi="Times New Roman"/>
          <w:sz w:val="28"/>
          <w:szCs w:val="28"/>
          <w:lang w:val="uk-UA"/>
        </w:rPr>
        <w:t xml:space="preserve"> </w:t>
      </w:r>
      <w:r>
        <w:rPr>
          <w:rFonts w:ascii="Times New Roman" w:hAnsi="Times New Roman"/>
          <w:sz w:val="28"/>
          <w:szCs w:val="28"/>
          <w:lang w:val="uk-UA"/>
        </w:rPr>
        <w:t>здійнювалось відповідн</w:t>
      </w:r>
      <w:r w:rsidR="00B03FCB">
        <w:rPr>
          <w:rFonts w:ascii="Times New Roman" w:hAnsi="Times New Roman"/>
          <w:sz w:val="28"/>
          <w:szCs w:val="28"/>
          <w:lang w:val="uk-UA"/>
        </w:rPr>
        <w:t>о</w:t>
      </w:r>
      <w:r>
        <w:rPr>
          <w:rFonts w:ascii="Times New Roman" w:hAnsi="Times New Roman"/>
          <w:sz w:val="28"/>
          <w:szCs w:val="28"/>
          <w:lang w:val="uk-UA"/>
        </w:rPr>
        <w:t xml:space="preserve"> до графіку , та з урахуванням технічни</w:t>
      </w:r>
      <w:r w:rsidR="00B03FCB">
        <w:rPr>
          <w:rFonts w:ascii="Times New Roman" w:hAnsi="Times New Roman"/>
          <w:sz w:val="28"/>
          <w:szCs w:val="28"/>
          <w:lang w:val="uk-UA"/>
        </w:rPr>
        <w:t>х</w:t>
      </w:r>
      <w:r>
        <w:rPr>
          <w:rFonts w:ascii="Times New Roman" w:hAnsi="Times New Roman"/>
          <w:sz w:val="28"/>
          <w:szCs w:val="28"/>
          <w:lang w:val="uk-UA"/>
        </w:rPr>
        <w:t xml:space="preserve"> можливостей їдальні. Кожна група була забезпечена окремим  комплектом посуду. Працівники харчоблоку забезпечені засобами індивідуального захисту. З працівниками харчоблоку були проведені навчання щодо пов</w:t>
      </w:r>
      <w:r w:rsidR="008A2E8F">
        <w:rPr>
          <w:rFonts w:ascii="Times New Roman" w:hAnsi="Times New Roman"/>
          <w:sz w:val="28"/>
          <w:szCs w:val="28"/>
          <w:lang w:val="uk-UA"/>
        </w:rPr>
        <w:t>о</w:t>
      </w:r>
      <w:r>
        <w:rPr>
          <w:rFonts w:ascii="Times New Roman" w:hAnsi="Times New Roman"/>
          <w:sz w:val="28"/>
          <w:szCs w:val="28"/>
          <w:lang w:val="uk-UA"/>
        </w:rPr>
        <w:t>дження під час сигналу “Повітряна тривога”, дотримання санітарно- гігієнічних норм в найпростішому укритті.</w:t>
      </w:r>
    </w:p>
    <w:p w14:paraId="6521E3BF" w14:textId="77777777" w:rsidR="003745B8" w:rsidRDefault="0003273F" w:rsidP="00637F49">
      <w:pPr>
        <w:jc w:val="both"/>
        <w:rPr>
          <w:rFonts w:ascii="Times New Roman" w:hAnsi="Times New Roman"/>
          <w:sz w:val="28"/>
          <w:szCs w:val="28"/>
          <w:lang w:val="uk-UA"/>
        </w:rPr>
      </w:pPr>
      <w:r>
        <w:rPr>
          <w:rFonts w:ascii="Times New Roman" w:hAnsi="Times New Roman"/>
          <w:sz w:val="28"/>
          <w:szCs w:val="28"/>
          <w:lang w:val="uk-UA"/>
        </w:rPr>
        <w:t>На належному рівні працівниками харчоблоку велася нормативно-технологічна та нормативно-технічна документація.</w:t>
      </w:r>
    </w:p>
    <w:p w14:paraId="6DDB09DF" w14:textId="6AA9CDEA" w:rsidR="003745B8" w:rsidRPr="00B03FCB" w:rsidRDefault="0003273F" w:rsidP="00B03FCB">
      <w:pPr>
        <w:shd w:val="clear" w:color="auto" w:fill="FFFFFF"/>
        <w:spacing w:before="240" w:after="240"/>
        <w:jc w:val="both"/>
        <w:rPr>
          <w:rFonts w:ascii="Times New Roman" w:hAnsi="Times New Roman" w:cs="Times New Roman"/>
          <w:sz w:val="28"/>
          <w:szCs w:val="28"/>
          <w:lang w:val="ru-RU"/>
        </w:rPr>
      </w:pPr>
      <w:r w:rsidRPr="00B87112">
        <w:rPr>
          <w:rFonts w:ascii="Times New Roman" w:hAnsi="Times New Roman" w:cs="Times New Roman"/>
          <w:sz w:val="28"/>
          <w:szCs w:val="28"/>
          <w:lang w:val="ru-RU"/>
        </w:rPr>
        <w:t xml:space="preserve"> В  </w:t>
      </w:r>
      <w:r>
        <w:rPr>
          <w:rFonts w:ascii="Times New Roman" w:hAnsi="Times New Roman" w:cs="Times New Roman"/>
          <w:sz w:val="28"/>
          <w:szCs w:val="28"/>
          <w:lang w:val="uk-UA"/>
        </w:rPr>
        <w:t>з</w:t>
      </w:r>
      <w:r w:rsidRPr="00B87112">
        <w:rPr>
          <w:rFonts w:ascii="Times New Roman" w:hAnsi="Times New Roman" w:cs="Times New Roman"/>
          <w:sz w:val="28"/>
          <w:szCs w:val="28"/>
          <w:lang w:val="ru-RU"/>
        </w:rPr>
        <w:t xml:space="preserve">акладі облаштовано дві їдальні. Кількість посадкових місць в І корпусі - 90 , в ІІ корпусі-156 місць. Однак їдальня для учнів молодших класів потребує нових меблів та посуду. Два харчоблоки оснащені технічним обладнанням, однак більшість із нього застаріла, що значно ускладнює процес приготування страв і не може забезпечити належної потужності.  Маркування посуду відповідає санітарно-гігієнічним нормам. Система холодного та гарячого водопостачання знаходиться у робочому стані. У закладі є ванни для миття посуду, проводиться дезінфекція всього посуду,  столового інвентарю. Згідно норм на харчоблоках знаходяться всі необхідні миючі, дезінфікуючі засоби та методичні рекомендації щодо їх застосування. На харчоблоках наявні всі необхідні інструкції та графік прибирання приміщень харчоблоку. Прибирання обідніх залів проводиться вчасно відповідно до вимог санітарного законодавства. </w:t>
      </w:r>
    </w:p>
    <w:p w14:paraId="0716B1DE" w14:textId="2CD8C9FF" w:rsidR="003745B8" w:rsidRDefault="0003273F" w:rsidP="00637F49">
      <w:pPr>
        <w:jc w:val="both"/>
        <w:rPr>
          <w:rFonts w:ascii="Times New Roman" w:hAnsi="Times New Roman"/>
          <w:sz w:val="28"/>
          <w:szCs w:val="28"/>
          <w:lang w:val="uk-UA"/>
        </w:rPr>
      </w:pPr>
      <w:r>
        <w:rPr>
          <w:rFonts w:ascii="Times New Roman" w:hAnsi="Times New Roman"/>
          <w:sz w:val="28"/>
          <w:szCs w:val="28"/>
          <w:lang w:val="uk-UA"/>
        </w:rPr>
        <w:t>Протягом року, в закладі працювала Рада по харчуванню. За період з 01.09.202</w:t>
      </w:r>
      <w:r w:rsidR="008A2E8F">
        <w:rPr>
          <w:rFonts w:ascii="Times New Roman" w:hAnsi="Times New Roman"/>
          <w:sz w:val="28"/>
          <w:szCs w:val="28"/>
          <w:lang w:val="uk-UA"/>
        </w:rPr>
        <w:t>3</w:t>
      </w:r>
      <w:r>
        <w:rPr>
          <w:rFonts w:ascii="Times New Roman" w:hAnsi="Times New Roman"/>
          <w:sz w:val="28"/>
          <w:szCs w:val="28"/>
          <w:lang w:val="uk-UA"/>
        </w:rPr>
        <w:t xml:space="preserve"> р по 31.05.202</w:t>
      </w:r>
      <w:r w:rsidR="008A2E8F">
        <w:rPr>
          <w:rFonts w:ascii="Times New Roman" w:hAnsi="Times New Roman"/>
          <w:sz w:val="28"/>
          <w:szCs w:val="28"/>
          <w:lang w:val="uk-UA"/>
        </w:rPr>
        <w:t>4</w:t>
      </w:r>
      <w:r>
        <w:rPr>
          <w:rFonts w:ascii="Times New Roman" w:hAnsi="Times New Roman"/>
          <w:sz w:val="28"/>
          <w:szCs w:val="28"/>
          <w:lang w:val="uk-UA"/>
        </w:rPr>
        <w:t xml:space="preserve"> року , членами Ради по харчуванню було проведено  </w:t>
      </w:r>
      <w:r w:rsidR="00B03FCB">
        <w:rPr>
          <w:rFonts w:ascii="Times New Roman" w:hAnsi="Times New Roman"/>
          <w:sz w:val="28"/>
          <w:szCs w:val="28"/>
          <w:lang w:val="uk-UA"/>
        </w:rPr>
        <w:t>9</w:t>
      </w:r>
      <w:r>
        <w:rPr>
          <w:rFonts w:ascii="Times New Roman" w:hAnsi="Times New Roman"/>
          <w:sz w:val="28"/>
          <w:szCs w:val="28"/>
          <w:lang w:val="uk-UA"/>
        </w:rPr>
        <w:t xml:space="preserve"> засідань, на яких розглянуті були такі питання:</w:t>
      </w:r>
    </w:p>
    <w:p w14:paraId="0CB23CE3" w14:textId="67C5C663" w:rsidR="003745B8" w:rsidRDefault="0046337E" w:rsidP="00637F49">
      <w:pPr>
        <w:numPr>
          <w:ilvl w:val="0"/>
          <w:numId w:val="1"/>
        </w:num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Про порядок організації харчування учнів у 202</w:t>
      </w:r>
      <w:r w:rsidR="008A2E8F">
        <w:rPr>
          <w:rFonts w:ascii="Times New Roman" w:hAnsi="Times New Roman"/>
          <w:sz w:val="28"/>
          <w:szCs w:val="28"/>
          <w:lang w:val="uk-UA"/>
        </w:rPr>
        <w:t>3</w:t>
      </w:r>
      <w:r w:rsidR="0003273F">
        <w:rPr>
          <w:rFonts w:ascii="Times New Roman" w:hAnsi="Times New Roman"/>
          <w:sz w:val="28"/>
          <w:szCs w:val="28"/>
          <w:lang w:val="uk-UA"/>
        </w:rPr>
        <w:t>-202</w:t>
      </w:r>
      <w:r w:rsidR="008A2E8F">
        <w:rPr>
          <w:rFonts w:ascii="Times New Roman" w:hAnsi="Times New Roman"/>
          <w:sz w:val="28"/>
          <w:szCs w:val="28"/>
          <w:lang w:val="uk-UA"/>
        </w:rPr>
        <w:t>4</w:t>
      </w:r>
      <w:r w:rsidR="0003273F">
        <w:rPr>
          <w:rFonts w:ascii="Times New Roman" w:hAnsi="Times New Roman"/>
          <w:sz w:val="28"/>
          <w:szCs w:val="28"/>
          <w:lang w:val="uk-UA"/>
        </w:rPr>
        <w:t>н.р.</w:t>
      </w:r>
    </w:p>
    <w:p w14:paraId="2CD67C86" w14:textId="01D51CFD" w:rsidR="003745B8" w:rsidRDefault="0046337E" w:rsidP="00637F49">
      <w:pPr>
        <w:tabs>
          <w:tab w:val="left" w:pos="420"/>
        </w:tabs>
        <w:ind w:left="420"/>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Складання та затвердження плану роботи Ради по харчуванню;</w:t>
      </w:r>
    </w:p>
    <w:p w14:paraId="3B73F307" w14:textId="78423A9C" w:rsidR="003745B8" w:rsidRDefault="0003273F" w:rsidP="00637F49">
      <w:pPr>
        <w:numPr>
          <w:ilvl w:val="0"/>
          <w:numId w:val="1"/>
        </w:numPr>
        <w:jc w:val="both"/>
        <w:rPr>
          <w:rFonts w:ascii="Times New Roman" w:hAnsi="Times New Roman"/>
          <w:sz w:val="28"/>
          <w:szCs w:val="28"/>
          <w:lang w:val="uk-UA"/>
        </w:rPr>
      </w:pPr>
      <w:r>
        <w:rPr>
          <w:rFonts w:ascii="Times New Roman" w:hAnsi="Times New Roman"/>
          <w:sz w:val="28"/>
          <w:szCs w:val="28"/>
          <w:lang w:val="uk-UA"/>
        </w:rPr>
        <w:t>Про систему контролю за якістю харчування учнів, графік рейдів-перевірок;</w:t>
      </w:r>
      <w:r w:rsidR="00BB3C82">
        <w:rPr>
          <w:rFonts w:ascii="Times New Roman" w:hAnsi="Times New Roman"/>
          <w:sz w:val="28"/>
          <w:szCs w:val="28"/>
          <w:lang w:val="uk-UA"/>
        </w:rPr>
        <w:t xml:space="preserve">                                           </w:t>
      </w:r>
      <w:r w:rsidR="0046337E">
        <w:rPr>
          <w:rFonts w:ascii="Times New Roman" w:hAnsi="Times New Roman"/>
          <w:sz w:val="28"/>
          <w:szCs w:val="28"/>
          <w:lang w:val="uk-UA"/>
        </w:rPr>
        <w:t xml:space="preserve">    </w:t>
      </w:r>
      <w:r w:rsidR="00BB3C82">
        <w:rPr>
          <w:rFonts w:ascii="Times New Roman" w:hAnsi="Times New Roman"/>
          <w:sz w:val="28"/>
          <w:szCs w:val="28"/>
          <w:lang w:val="uk-UA"/>
        </w:rPr>
        <w:t xml:space="preserve">  </w:t>
      </w:r>
      <w:r>
        <w:rPr>
          <w:rFonts w:ascii="Times New Roman" w:hAnsi="Times New Roman"/>
          <w:sz w:val="28"/>
          <w:szCs w:val="28"/>
          <w:lang w:val="uk-UA"/>
        </w:rPr>
        <w:t xml:space="preserve"> </w:t>
      </w:r>
    </w:p>
    <w:p w14:paraId="3D5339E7" w14:textId="65F6C14C" w:rsidR="00B03FCB" w:rsidRPr="0046337E" w:rsidRDefault="00B03FCB" w:rsidP="00637F49">
      <w:pPr>
        <w:pStyle w:val="a7"/>
        <w:numPr>
          <w:ilvl w:val="0"/>
          <w:numId w:val="1"/>
        </w:numPr>
        <w:jc w:val="both"/>
        <w:rPr>
          <w:rFonts w:ascii="Times New Roman" w:hAnsi="Times New Roman"/>
          <w:sz w:val="28"/>
          <w:szCs w:val="28"/>
          <w:lang w:val="uk-UA"/>
        </w:rPr>
      </w:pPr>
      <w:r w:rsidRPr="0046337E">
        <w:rPr>
          <w:rFonts w:ascii="Times New Roman" w:eastAsia="Times New Roman" w:hAnsi="Times New Roman" w:cs="Times New Roman"/>
          <w:bCs/>
          <w:sz w:val="28"/>
          <w:szCs w:val="28"/>
          <w:lang w:val="uk-UA" w:eastAsia="ru-RU"/>
        </w:rPr>
        <w:t>Дотримання санітарно-гігієнічних норм щодо  організації харчування</w:t>
      </w:r>
      <w:r w:rsidR="00BB3C82" w:rsidRPr="0046337E">
        <w:rPr>
          <w:rFonts w:ascii="Times New Roman" w:eastAsia="Times New Roman" w:hAnsi="Times New Roman" w:cs="Times New Roman"/>
          <w:bCs/>
          <w:sz w:val="28"/>
          <w:szCs w:val="28"/>
          <w:lang w:val="uk-UA" w:eastAsia="ru-RU"/>
        </w:rPr>
        <w:t xml:space="preserve"> </w:t>
      </w:r>
      <w:r w:rsidR="0046337E" w:rsidRPr="0046337E">
        <w:rPr>
          <w:rFonts w:ascii="Times New Roman" w:eastAsia="Times New Roman" w:hAnsi="Times New Roman" w:cs="Times New Roman"/>
          <w:bCs/>
          <w:sz w:val="28"/>
          <w:szCs w:val="28"/>
          <w:lang w:val="uk-UA" w:eastAsia="ru-RU"/>
        </w:rPr>
        <w:t xml:space="preserve">                                                                     </w:t>
      </w:r>
      <w:r w:rsidR="00BB3C82" w:rsidRPr="0046337E">
        <w:rPr>
          <w:rFonts w:ascii="Times New Roman" w:eastAsia="Times New Roman" w:hAnsi="Times New Roman" w:cs="Times New Roman"/>
          <w:bCs/>
          <w:sz w:val="28"/>
          <w:szCs w:val="28"/>
          <w:lang w:val="uk-UA" w:eastAsia="ru-RU"/>
        </w:rPr>
        <w:t xml:space="preserve">  </w:t>
      </w:r>
    </w:p>
    <w:p w14:paraId="3BE1B748" w14:textId="77777777" w:rsidR="0046337E" w:rsidRDefault="00BB3C82" w:rsidP="00637F49">
      <w:pPr>
        <w:numPr>
          <w:ilvl w:val="0"/>
          <w:numId w:val="1"/>
        </w:numPr>
        <w:jc w:val="both"/>
        <w:rPr>
          <w:rFonts w:ascii="Times New Roman" w:hAnsi="Times New Roman"/>
          <w:sz w:val="28"/>
          <w:szCs w:val="28"/>
          <w:lang w:val="uk-UA"/>
        </w:rPr>
      </w:pPr>
      <w:r>
        <w:rPr>
          <w:rFonts w:ascii="Times New Roman" w:hAnsi="Times New Roman"/>
          <w:sz w:val="28"/>
          <w:szCs w:val="28"/>
          <w:lang w:val="uk-UA"/>
        </w:rPr>
        <w:lastRenderedPageBreak/>
        <w:t>Дотримання норм закладки та виходу готової продукції</w:t>
      </w:r>
    </w:p>
    <w:p w14:paraId="185458E4" w14:textId="089E4C4C" w:rsidR="00BB3C82" w:rsidRPr="0046337E" w:rsidRDefault="0003273F" w:rsidP="00637F49">
      <w:pPr>
        <w:numPr>
          <w:ilvl w:val="0"/>
          <w:numId w:val="1"/>
        </w:numPr>
        <w:jc w:val="both"/>
        <w:rPr>
          <w:rFonts w:ascii="Times New Roman" w:hAnsi="Times New Roman"/>
          <w:sz w:val="28"/>
          <w:szCs w:val="28"/>
          <w:lang w:val="uk-UA"/>
        </w:rPr>
      </w:pPr>
      <w:r w:rsidRPr="0046337E">
        <w:rPr>
          <w:rFonts w:ascii="Times New Roman" w:hAnsi="Times New Roman"/>
          <w:sz w:val="28"/>
          <w:szCs w:val="28"/>
          <w:lang w:val="uk-UA"/>
        </w:rPr>
        <w:t xml:space="preserve">Про систему контролю за якістю харчування учнів. перевірок; </w:t>
      </w:r>
    </w:p>
    <w:p w14:paraId="42022272" w14:textId="4C15292E" w:rsidR="00BB3C82" w:rsidRPr="0046337E" w:rsidRDefault="00BB3C82" w:rsidP="00637F49">
      <w:pPr>
        <w:pStyle w:val="a7"/>
        <w:numPr>
          <w:ilvl w:val="0"/>
          <w:numId w:val="1"/>
        </w:numPr>
        <w:jc w:val="both"/>
        <w:rPr>
          <w:rFonts w:ascii="Times New Roman" w:hAnsi="Times New Roman" w:cs="Times New Roman"/>
          <w:sz w:val="28"/>
          <w:szCs w:val="28"/>
          <w:lang w:val="ru-RU"/>
        </w:rPr>
      </w:pPr>
      <w:r w:rsidRPr="00BB3C82">
        <w:rPr>
          <w:rFonts w:ascii="Times New Roman" w:hAnsi="Times New Roman" w:cs="Times New Roman"/>
          <w:sz w:val="28"/>
          <w:szCs w:val="28"/>
          <w:lang w:val="uk-UA"/>
        </w:rPr>
        <w:t>Дотримання гігієнічних вимог персоналу харчоблок</w:t>
      </w:r>
    </w:p>
    <w:p w14:paraId="095E2A4D" w14:textId="77777777" w:rsidR="0046337E" w:rsidRPr="0046337E" w:rsidRDefault="00BB3C82" w:rsidP="00637F49">
      <w:pPr>
        <w:pStyle w:val="a7"/>
        <w:numPr>
          <w:ilvl w:val="0"/>
          <w:numId w:val="1"/>
        </w:numPr>
        <w:jc w:val="both"/>
        <w:rPr>
          <w:rFonts w:ascii="Times New Roman" w:hAnsi="Times New Roman" w:cs="Times New Roman"/>
          <w:sz w:val="28"/>
          <w:szCs w:val="28"/>
          <w:lang w:val="ru-RU"/>
        </w:rPr>
      </w:pPr>
      <w:r w:rsidRPr="00BB3C82">
        <w:rPr>
          <w:rFonts w:ascii="Times New Roman" w:hAnsi="Times New Roman" w:cs="Times New Roman"/>
          <w:sz w:val="28"/>
          <w:szCs w:val="28"/>
          <w:lang w:val="ru-RU"/>
        </w:rPr>
        <w:t>Санітарн</w:t>
      </w:r>
      <w:r w:rsidRPr="00BB3C82">
        <w:rPr>
          <w:rFonts w:ascii="Times New Roman" w:hAnsi="Times New Roman" w:cs="Times New Roman"/>
          <w:sz w:val="28"/>
          <w:szCs w:val="28"/>
          <w:lang w:val="uk-UA"/>
        </w:rPr>
        <w:t>о-гігієнічний стан харчоблоку, комори та допоміжних приміщень.</w:t>
      </w:r>
    </w:p>
    <w:p w14:paraId="5C4EC649" w14:textId="7C897E05" w:rsidR="003745B8" w:rsidRPr="0046337E" w:rsidRDefault="00BB3C82" w:rsidP="00637F49">
      <w:pPr>
        <w:pStyle w:val="a7"/>
        <w:numPr>
          <w:ilvl w:val="0"/>
          <w:numId w:val="1"/>
        </w:numPr>
        <w:jc w:val="both"/>
        <w:rPr>
          <w:rFonts w:ascii="Times New Roman" w:hAnsi="Times New Roman" w:cs="Times New Roman"/>
          <w:sz w:val="28"/>
          <w:szCs w:val="28"/>
          <w:lang w:val="ru-RU"/>
        </w:rPr>
      </w:pPr>
      <w:r w:rsidRPr="0046337E">
        <w:rPr>
          <w:rFonts w:ascii="Times New Roman" w:hAnsi="Times New Roman" w:cs="Times New Roman"/>
          <w:sz w:val="28"/>
          <w:szCs w:val="28"/>
          <w:lang w:val="uk-UA"/>
        </w:rPr>
        <w:t>Дотримання умов зберігання харчових продуктів. Санітарний стан харчоблоку</w:t>
      </w:r>
      <w:r w:rsidR="00F0138B" w:rsidRPr="0046337E">
        <w:rPr>
          <w:rFonts w:ascii="Times New Roman" w:hAnsi="Times New Roman" w:cs="Times New Roman"/>
          <w:sz w:val="28"/>
          <w:szCs w:val="28"/>
          <w:lang w:val="uk-UA"/>
        </w:rPr>
        <w:t>.</w:t>
      </w:r>
      <w:r w:rsidRPr="0046337E">
        <w:rPr>
          <w:rFonts w:ascii="Times New Roman" w:hAnsi="Times New Roman" w:cs="Times New Roman"/>
          <w:sz w:val="28"/>
          <w:szCs w:val="28"/>
          <w:lang w:val="uk-UA"/>
        </w:rPr>
        <w:t xml:space="preserve">                                                   </w:t>
      </w:r>
    </w:p>
    <w:p w14:paraId="60A7AB39" w14:textId="7DCCA72B" w:rsidR="00CC6C70" w:rsidRPr="00637F49" w:rsidRDefault="0046337E" w:rsidP="00637F49">
      <w:pPr>
        <w:numPr>
          <w:ilvl w:val="0"/>
          <w:numId w:val="1"/>
        </w:numPr>
        <w:jc w:val="both"/>
        <w:rPr>
          <w:rFonts w:ascii="Times New Roman" w:hAnsi="Times New Roman" w:cs="Times New Roman"/>
          <w:sz w:val="28"/>
          <w:szCs w:val="28"/>
          <w:lang w:val="uk-UA"/>
        </w:rPr>
      </w:pPr>
      <w:r w:rsidRPr="0046337E">
        <w:rPr>
          <w:rFonts w:ascii="Times New Roman" w:hAnsi="Times New Roman"/>
          <w:sz w:val="28"/>
          <w:szCs w:val="28"/>
          <w:lang w:val="ru-RU" w:eastAsia="ru-RU"/>
        </w:rPr>
        <w:t>Ведення обліково</w:t>
      </w:r>
      <w:r>
        <w:rPr>
          <w:rFonts w:ascii="Times New Roman" w:hAnsi="Times New Roman"/>
          <w:sz w:val="28"/>
          <w:szCs w:val="28"/>
          <w:lang w:val="ru-RU" w:eastAsia="ru-RU"/>
        </w:rPr>
        <w:t xml:space="preserve"> </w:t>
      </w:r>
      <w:r w:rsidRPr="0046337E">
        <w:rPr>
          <w:rFonts w:ascii="Times New Roman" w:hAnsi="Times New Roman"/>
          <w:sz w:val="28"/>
          <w:szCs w:val="28"/>
          <w:lang w:val="ru-RU" w:eastAsia="ru-RU"/>
        </w:rPr>
        <w:t>-</w:t>
      </w:r>
      <w:r>
        <w:rPr>
          <w:rFonts w:ascii="Times New Roman" w:hAnsi="Times New Roman"/>
          <w:sz w:val="28"/>
          <w:szCs w:val="28"/>
          <w:lang w:val="ru-RU" w:eastAsia="ru-RU"/>
        </w:rPr>
        <w:t xml:space="preserve"> </w:t>
      </w:r>
      <w:r w:rsidRPr="0046337E">
        <w:rPr>
          <w:rFonts w:ascii="Times New Roman" w:hAnsi="Times New Roman"/>
          <w:sz w:val="28"/>
          <w:szCs w:val="28"/>
          <w:lang w:val="ru-RU" w:eastAsia="ru-RU"/>
        </w:rPr>
        <w:t>звітної документації з організації</w:t>
      </w:r>
      <w:r w:rsidR="00637F49">
        <w:rPr>
          <w:rFonts w:ascii="Times New Roman" w:hAnsi="Times New Roman"/>
          <w:sz w:val="28"/>
          <w:szCs w:val="28"/>
          <w:lang w:val="ru-RU" w:eastAsia="ru-RU"/>
        </w:rPr>
        <w:t xml:space="preserve"> </w:t>
      </w:r>
      <w:r w:rsidRPr="0046337E">
        <w:rPr>
          <w:rFonts w:ascii="Times New Roman" w:hAnsi="Times New Roman"/>
          <w:sz w:val="28"/>
          <w:szCs w:val="28"/>
          <w:lang w:val="ru-RU" w:eastAsia="ru-RU"/>
        </w:rPr>
        <w:t xml:space="preserve"> харчування</w:t>
      </w:r>
      <w:r>
        <w:rPr>
          <w:rFonts w:ascii="Times New Roman" w:hAnsi="Times New Roman"/>
          <w:sz w:val="28"/>
          <w:szCs w:val="28"/>
          <w:lang w:val="ru-RU" w:eastAsia="ru-RU"/>
        </w:rPr>
        <w:t xml:space="preserve">. </w:t>
      </w:r>
      <w:r w:rsidR="0003273F" w:rsidRPr="0046337E">
        <w:rPr>
          <w:rFonts w:ascii="Times New Roman" w:hAnsi="Times New Roman"/>
          <w:sz w:val="40"/>
          <w:szCs w:val="40"/>
          <w:lang w:val="uk-UA"/>
        </w:rPr>
        <w:t xml:space="preserve"> </w:t>
      </w:r>
      <w:r>
        <w:rPr>
          <w:rFonts w:ascii="Times New Roman" w:hAnsi="Times New Roman"/>
          <w:sz w:val="28"/>
          <w:szCs w:val="28"/>
          <w:lang w:val="uk-UA"/>
        </w:rPr>
        <w:t>Про стан організації харчування у 2023-2024 н.р.</w:t>
      </w:r>
      <w:r>
        <w:rPr>
          <w:rFonts w:ascii="Times New Roman" w:hAnsi="Times New Roman" w:cs="Times New Roman"/>
          <w:sz w:val="28"/>
          <w:szCs w:val="28"/>
          <w:lang w:val="uk-UA"/>
        </w:rPr>
        <w:t xml:space="preserve"> </w:t>
      </w:r>
    </w:p>
    <w:p w14:paraId="2B7832B3" w14:textId="77777777" w:rsidR="00CC6C70" w:rsidRDefault="00CC6C70" w:rsidP="00CC6C70">
      <w:pPr>
        <w:pStyle w:val="a5"/>
        <w:spacing w:line="276" w:lineRule="auto"/>
        <w:ind w:left="142" w:firstLineChars="200" w:firstLine="560"/>
        <w:jc w:val="both"/>
        <w:rPr>
          <w:rFonts w:ascii="Times New Roman" w:hAnsi="Times New Roman" w:cs="Times New Roman"/>
          <w:sz w:val="28"/>
          <w:szCs w:val="24"/>
          <w:lang w:val="uk-UA"/>
        </w:rPr>
      </w:pPr>
      <w:r>
        <w:rPr>
          <w:rFonts w:ascii="Times New Roman" w:hAnsi="Times New Roman" w:cs="Times New Roman"/>
          <w:sz w:val="28"/>
          <w:szCs w:val="24"/>
          <w:lang w:val="uk-UA"/>
        </w:rPr>
        <w:t>Членами Ради по харчуванню протягом даного періоду один раз на місяць здійснювалися перевірки стану організації харчування учнів, за наслідками яких складалися відповідні акти, приймалися рішення щодо усунення недоліків. В ході перевірок було встановлено, що з 01.09.2023 року у закладі затверджено режим харчування учнів, графіки видачі страв з харчоблоку. Прийом продуктів здійснюється від ТОВ «ОПТТОРГ-К» “ФОП Лопушнян”, “ФОП</w:t>
      </w:r>
      <w:r>
        <w:rPr>
          <w:rFonts w:ascii="Times New Roman" w:hAnsi="Times New Roman" w:cs="Times New Roman"/>
          <w:sz w:val="32"/>
          <w:szCs w:val="28"/>
          <w:lang w:val="uk-UA"/>
        </w:rPr>
        <w:t xml:space="preserve"> Нелюбов”,</w:t>
      </w:r>
      <w:r>
        <w:rPr>
          <w:rFonts w:ascii="Times New Roman" w:hAnsi="Times New Roman" w:cs="Times New Roman"/>
          <w:sz w:val="28"/>
          <w:szCs w:val="24"/>
          <w:lang w:val="uk-UA"/>
        </w:rPr>
        <w:t>при наявності супровідних документів, що підтверджують їх походження, безпечність і якість, відповідність вимогам державних стандартів(сертифікати якості, посвідчення про якість). Фактів завезення неякісної продукції не було.</w:t>
      </w:r>
    </w:p>
    <w:p w14:paraId="651E4FEE" w14:textId="10E49015" w:rsidR="00CC6C70" w:rsidRPr="00CC6C70" w:rsidRDefault="00CC6C70" w:rsidP="00CC6C70">
      <w:pPr>
        <w:pStyle w:val="a5"/>
        <w:spacing w:line="276" w:lineRule="auto"/>
        <w:ind w:left="142"/>
        <w:jc w:val="both"/>
        <w:rPr>
          <w:rFonts w:ascii="Times New Roman" w:hAnsi="Times New Roman"/>
          <w:kern w:val="2"/>
          <w:sz w:val="28"/>
          <w:szCs w:val="28"/>
          <w:lang w:val="uk-UA"/>
        </w:rPr>
      </w:pPr>
      <w:r>
        <w:rPr>
          <w:rFonts w:ascii="Times New Roman" w:hAnsi="Times New Roman" w:cs="Times New Roman"/>
          <w:sz w:val="28"/>
          <w:szCs w:val="24"/>
          <w:lang w:val="uk-UA"/>
        </w:rPr>
        <w:t>Бракеражною комісією  проводилася  перевірка документації. Було  встановлено, що її ведення знаходиться на належному рівні: робляться своєчасні записи у повній відповідності до існуючих вимог.</w:t>
      </w:r>
    </w:p>
    <w:p w14:paraId="4A97F921" w14:textId="1B60A172" w:rsidR="0046337E" w:rsidRDefault="0046337E" w:rsidP="00CC6C70">
      <w:pPr>
        <w:pStyle w:val="a3"/>
        <w:shd w:val="clear" w:color="auto" w:fill="FFFFFF"/>
        <w:spacing w:beforeAutospacing="0" w:after="120" w:afterAutospacing="0"/>
        <w:ind w:left="142"/>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У закладі складено графік щомісячної перевірки роботи харчоблоку. Підсумки перевірок оформлювались відповідними актами.</w:t>
      </w:r>
    </w:p>
    <w:p w14:paraId="433D3511" w14:textId="77777777"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Акт №1 від 30.08.2023р “Санітарно-гігієнічний стан харчоблоку”</w:t>
      </w:r>
    </w:p>
    <w:p w14:paraId="1E299961" w14:textId="77777777"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Акт №2 від 05.10.2023р “Дотримання вимог до організації харчування учнів під час воєнного стану”</w:t>
      </w:r>
    </w:p>
    <w:p w14:paraId="2AB670BE" w14:textId="77777777" w:rsidR="00CC6C70"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 xml:space="preserve">Акт №3 від 15.11.2023 р. “ Ведення документації і виконання норм </w:t>
      </w:r>
      <w:r w:rsidR="00CC6C70">
        <w:rPr>
          <w:rFonts w:eastAsia="sans-serif"/>
          <w:color w:val="000000" w:themeColor="text1"/>
          <w:sz w:val="28"/>
          <w:szCs w:val="28"/>
          <w:shd w:val="clear" w:color="auto" w:fill="FFFFFF"/>
          <w:lang w:val="uk-UA"/>
        </w:rPr>
        <w:t xml:space="preserve"> </w:t>
      </w:r>
      <w:r>
        <w:rPr>
          <w:rFonts w:eastAsia="sans-serif"/>
          <w:color w:val="000000" w:themeColor="text1"/>
          <w:sz w:val="28"/>
          <w:szCs w:val="28"/>
          <w:shd w:val="clear" w:color="auto" w:fill="FFFFFF"/>
          <w:lang w:val="uk-UA"/>
        </w:rPr>
        <w:t>харчуван</w:t>
      </w:r>
      <w:r w:rsidR="00CC6C70">
        <w:rPr>
          <w:rFonts w:eastAsia="sans-serif"/>
          <w:color w:val="000000" w:themeColor="text1"/>
          <w:sz w:val="28"/>
          <w:szCs w:val="28"/>
          <w:shd w:val="clear" w:color="auto" w:fill="FFFFFF"/>
          <w:lang w:val="uk-UA"/>
        </w:rPr>
        <w:t>н</w:t>
      </w:r>
      <w:r>
        <w:rPr>
          <w:rFonts w:eastAsia="sans-serif"/>
          <w:color w:val="000000" w:themeColor="text1"/>
          <w:sz w:val="28"/>
          <w:szCs w:val="28"/>
          <w:shd w:val="clear" w:color="auto" w:fill="FFFFFF"/>
          <w:lang w:val="uk-UA"/>
        </w:rPr>
        <w:t>я”</w:t>
      </w:r>
    </w:p>
    <w:p w14:paraId="0EC35AEB" w14:textId="7A55053A"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Акт №4 від 14.12.2023р.” Забезпечення миючими і дезинцікуючими</w:t>
      </w:r>
      <w:r w:rsidR="00CC6C70">
        <w:rPr>
          <w:rFonts w:eastAsia="sans-serif"/>
          <w:color w:val="000000" w:themeColor="text1"/>
          <w:sz w:val="28"/>
          <w:szCs w:val="28"/>
          <w:shd w:val="clear" w:color="auto" w:fill="FFFFFF"/>
          <w:lang w:val="uk-UA"/>
        </w:rPr>
        <w:t xml:space="preserve"> </w:t>
      </w:r>
      <w:r>
        <w:rPr>
          <w:rFonts w:eastAsia="sans-serif"/>
          <w:color w:val="000000" w:themeColor="text1"/>
          <w:sz w:val="28"/>
          <w:szCs w:val="28"/>
          <w:shd w:val="clear" w:color="auto" w:fill="FFFFFF"/>
          <w:lang w:val="uk-UA"/>
        </w:rPr>
        <w:t>засобами, засобами длчя прибирання”</w:t>
      </w:r>
    </w:p>
    <w:p w14:paraId="778399C6" w14:textId="69EA4630"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 xml:space="preserve">Акт№5 від 29.01.2024 р  “Про санітарний і технічний стан обладнання на </w:t>
      </w:r>
      <w:r w:rsidR="00CC6C70">
        <w:rPr>
          <w:rFonts w:eastAsia="sans-serif"/>
          <w:color w:val="000000" w:themeColor="text1"/>
          <w:sz w:val="28"/>
          <w:szCs w:val="28"/>
          <w:shd w:val="clear" w:color="auto" w:fill="FFFFFF"/>
          <w:lang w:val="uk-UA"/>
        </w:rPr>
        <w:t xml:space="preserve">      </w:t>
      </w:r>
      <w:r>
        <w:rPr>
          <w:rFonts w:eastAsia="sans-serif"/>
          <w:color w:val="000000" w:themeColor="text1"/>
          <w:sz w:val="28"/>
          <w:szCs w:val="28"/>
          <w:shd w:val="clear" w:color="auto" w:fill="FFFFFF"/>
          <w:lang w:val="uk-UA"/>
        </w:rPr>
        <w:t>харчоблоці”</w:t>
      </w:r>
    </w:p>
    <w:p w14:paraId="0EAF27CF" w14:textId="77777777"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Акт№6 від 12.02.2024 р  “ Стан організації гарячого харчування в закладі”</w:t>
      </w:r>
    </w:p>
    <w:p w14:paraId="7096F2CF" w14:textId="77777777"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Акт№7 від 01.03.2024р  “ Контроль за якістю продуктів харчування, введення відповідної документації”</w:t>
      </w:r>
    </w:p>
    <w:p w14:paraId="69EDDB65" w14:textId="77777777"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Акт №8 від 12.04.2024р. «Виконання режиму роботи їдальні»</w:t>
      </w:r>
    </w:p>
    <w:p w14:paraId="6506969E" w14:textId="77777777" w:rsidR="0046337E" w:rsidRDefault="0046337E" w:rsidP="00CC6C70">
      <w:pPr>
        <w:pStyle w:val="a3"/>
        <w:shd w:val="clear" w:color="auto" w:fill="FFFFFF"/>
        <w:spacing w:beforeAutospacing="0" w:after="120" w:afterAutospacing="0"/>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lastRenderedPageBreak/>
        <w:t>Акт №9 від 22.05.2024р. « Санітарний стан харчоблоку і їдальні для організації харчування в ДЗВ « А</w:t>
      </w:r>
      <w:r>
        <w:rPr>
          <w:rFonts w:eastAsia="sans-serif"/>
          <w:color w:val="000000" w:themeColor="text1"/>
          <w:sz w:val="28"/>
          <w:szCs w:val="28"/>
          <w:shd w:val="clear" w:color="auto" w:fill="FFFFFF"/>
        </w:rPr>
        <w:t>rt</w:t>
      </w:r>
      <w:r w:rsidRPr="009247AD">
        <w:rPr>
          <w:rFonts w:eastAsia="sans-serif"/>
          <w:color w:val="000000" w:themeColor="text1"/>
          <w:sz w:val="28"/>
          <w:szCs w:val="28"/>
          <w:shd w:val="clear" w:color="auto" w:fill="FFFFFF"/>
          <w:lang w:val="uk-UA"/>
        </w:rPr>
        <w:t xml:space="preserve"> </w:t>
      </w:r>
      <w:r>
        <w:rPr>
          <w:rFonts w:eastAsia="sans-serif"/>
          <w:color w:val="000000" w:themeColor="text1"/>
          <w:sz w:val="28"/>
          <w:szCs w:val="28"/>
          <w:shd w:val="clear" w:color="auto" w:fill="FFFFFF"/>
          <w:lang w:val="uk-UA"/>
        </w:rPr>
        <w:t>Простір»</w:t>
      </w:r>
    </w:p>
    <w:p w14:paraId="7C311665" w14:textId="6D52D4A1" w:rsidR="0046337E" w:rsidRPr="00CC6C70" w:rsidRDefault="0046337E" w:rsidP="00CC6C70">
      <w:pPr>
        <w:pStyle w:val="a3"/>
        <w:shd w:val="clear" w:color="auto" w:fill="FFFFFF"/>
        <w:spacing w:beforeAutospacing="0" w:after="120" w:afterAutospacing="0"/>
        <w:jc w:val="both"/>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Також проведено 4 засідання Ради по харчування, на яких було розглянуто результати перевірок і шляхи вирішення недоліків.</w:t>
      </w:r>
    </w:p>
    <w:p w14:paraId="2F3DFA49" w14:textId="0CBAFE3D" w:rsidR="003745B8" w:rsidRPr="00B87112" w:rsidRDefault="00CC6C70">
      <w:pPr>
        <w:pStyle w:val="a3"/>
        <w:shd w:val="clear" w:color="auto" w:fill="FFFFFF"/>
        <w:spacing w:beforeAutospacing="0" w:after="120" w:afterAutospacing="0"/>
        <w:jc w:val="both"/>
        <w:rPr>
          <w:rFonts w:eastAsia="sans-serif"/>
          <w:color w:val="000000" w:themeColor="text1"/>
          <w:sz w:val="19"/>
          <w:szCs w:val="19"/>
          <w:lang w:val="uk-UA"/>
        </w:rPr>
      </w:pPr>
      <w:r>
        <w:rPr>
          <w:sz w:val="28"/>
          <w:lang w:val="uk-UA"/>
        </w:rPr>
        <w:t xml:space="preserve">    </w:t>
      </w:r>
      <w:r w:rsidR="0003273F">
        <w:rPr>
          <w:sz w:val="28"/>
          <w:lang w:val="uk-UA"/>
        </w:rPr>
        <w:t xml:space="preserve"> Під постійним контролем знаходилося  питання дотримання умов зберігання та терміни реалізації продуктів харчування та продовольчої сировини.</w:t>
      </w:r>
      <w:r w:rsidR="008A2E8F">
        <w:rPr>
          <w:sz w:val="28"/>
          <w:lang w:val="uk-UA"/>
        </w:rPr>
        <w:t xml:space="preserve"> </w:t>
      </w:r>
      <w:r w:rsidR="0003273F" w:rsidRPr="00B87112">
        <w:rPr>
          <w:rFonts w:eastAsia="Tahoma"/>
          <w:color w:val="000000" w:themeColor="text1"/>
          <w:sz w:val="28"/>
          <w:szCs w:val="28"/>
          <w:shd w:val="clear" w:color="auto" w:fill="FFFFFF"/>
          <w:lang w:val="uk-UA"/>
        </w:rPr>
        <w:t>Усі продукти, які завозяться у шкільну їдальню, мають супровідні документи, що засвідчують їх якість. Також створюються належні умови для зберігання усієї продукції.</w:t>
      </w:r>
    </w:p>
    <w:p w14:paraId="77B77CD0" w14:textId="77777777" w:rsidR="003745B8" w:rsidRPr="00B87112" w:rsidRDefault="0003273F">
      <w:pPr>
        <w:pStyle w:val="a3"/>
        <w:shd w:val="clear" w:color="auto" w:fill="FFFFFF"/>
        <w:spacing w:beforeAutospacing="0" w:after="120" w:afterAutospacing="0"/>
        <w:jc w:val="both"/>
        <w:rPr>
          <w:rFonts w:eastAsia="sans-serif"/>
          <w:color w:val="000000" w:themeColor="text1"/>
          <w:sz w:val="19"/>
          <w:szCs w:val="19"/>
          <w:lang w:val="uk-UA"/>
        </w:rPr>
      </w:pPr>
      <w:r w:rsidRPr="00B87112">
        <w:rPr>
          <w:rFonts w:eastAsia="Tahoma"/>
          <w:color w:val="000000" w:themeColor="text1"/>
          <w:sz w:val="28"/>
          <w:szCs w:val="28"/>
          <w:shd w:val="clear" w:color="auto" w:fill="FFFFFF"/>
          <w:lang w:val="uk-UA"/>
        </w:rPr>
        <w:t>На харчоблоці здійснюється обов'язковий бракераж сирої та готової продукції із залученням медичного працівника.</w:t>
      </w:r>
    </w:p>
    <w:p w14:paraId="553C1D8A" w14:textId="77777777" w:rsidR="003745B8" w:rsidRDefault="0003273F">
      <w:pPr>
        <w:pStyle w:val="a3"/>
        <w:shd w:val="clear" w:color="auto" w:fill="FFFFFF"/>
        <w:spacing w:beforeAutospacing="0" w:after="120" w:afterAutospacing="0"/>
        <w:jc w:val="both"/>
        <w:rPr>
          <w:color w:val="000000" w:themeColor="text1"/>
          <w:sz w:val="28"/>
          <w:szCs w:val="28"/>
          <w:lang w:val="uk-UA"/>
        </w:rPr>
      </w:pPr>
      <w:r w:rsidRPr="00B87112">
        <w:rPr>
          <w:rFonts w:eastAsia="Tahoma"/>
          <w:color w:val="000000" w:themeColor="text1"/>
          <w:sz w:val="28"/>
          <w:szCs w:val="28"/>
          <w:shd w:val="clear" w:color="auto" w:fill="FFFFFF"/>
          <w:lang w:val="ru-RU"/>
        </w:rPr>
        <w:t>Харчування учнів</w:t>
      </w:r>
      <w:r>
        <w:rPr>
          <w:rFonts w:eastAsia="Tahoma"/>
          <w:color w:val="000000" w:themeColor="text1"/>
          <w:sz w:val="28"/>
          <w:szCs w:val="28"/>
          <w:shd w:val="clear" w:color="auto" w:fill="FFFFFF"/>
        </w:rPr>
        <w:t> </w:t>
      </w:r>
      <w:r w:rsidRPr="00B87112">
        <w:rPr>
          <w:rFonts w:eastAsia="Tahoma"/>
          <w:color w:val="000000" w:themeColor="text1"/>
          <w:sz w:val="28"/>
          <w:szCs w:val="28"/>
          <w:shd w:val="clear" w:color="auto" w:fill="FFFFFF"/>
          <w:lang w:val="ru-RU"/>
        </w:rPr>
        <w:t xml:space="preserve"> здійснюва</w:t>
      </w:r>
      <w:r>
        <w:rPr>
          <w:rFonts w:eastAsia="Tahoma"/>
          <w:color w:val="000000" w:themeColor="text1"/>
          <w:sz w:val="28"/>
          <w:szCs w:val="28"/>
          <w:shd w:val="clear" w:color="auto" w:fill="FFFFFF"/>
          <w:lang w:val="uk-UA"/>
        </w:rPr>
        <w:t>лось</w:t>
      </w:r>
      <w:r>
        <w:rPr>
          <w:rFonts w:eastAsia="Tahoma"/>
          <w:color w:val="000000" w:themeColor="text1"/>
          <w:sz w:val="28"/>
          <w:szCs w:val="28"/>
          <w:shd w:val="clear" w:color="auto" w:fill="FFFFFF"/>
        </w:rPr>
        <w:t> </w:t>
      </w:r>
      <w:r w:rsidRPr="00B87112">
        <w:rPr>
          <w:rFonts w:eastAsia="Tahoma"/>
          <w:color w:val="000000" w:themeColor="text1"/>
          <w:sz w:val="28"/>
          <w:szCs w:val="28"/>
          <w:shd w:val="clear" w:color="auto" w:fill="FFFFFF"/>
          <w:lang w:val="ru-RU"/>
        </w:rPr>
        <w:t xml:space="preserve"> у відповідності до</w:t>
      </w:r>
      <w:r>
        <w:rPr>
          <w:rFonts w:eastAsia="Tahoma"/>
          <w:color w:val="000000" w:themeColor="text1"/>
          <w:sz w:val="28"/>
          <w:szCs w:val="28"/>
          <w:shd w:val="clear" w:color="auto" w:fill="FFFFFF"/>
        </w:rPr>
        <w:t> </w:t>
      </w:r>
      <w:r w:rsidRPr="00B87112">
        <w:rPr>
          <w:rFonts w:eastAsia="Tahoma"/>
          <w:color w:val="000000" w:themeColor="text1"/>
          <w:sz w:val="28"/>
          <w:szCs w:val="28"/>
          <w:shd w:val="clear" w:color="auto" w:fill="FFFFFF"/>
          <w:lang w:val="ru-RU"/>
        </w:rPr>
        <w:t xml:space="preserve">чотирьохтижневого меню  </w:t>
      </w:r>
      <w:r>
        <w:rPr>
          <w:rFonts w:eastAsia="Tahoma"/>
          <w:color w:val="000000" w:themeColor="text1"/>
          <w:sz w:val="28"/>
          <w:szCs w:val="28"/>
          <w:shd w:val="clear" w:color="auto" w:fill="FFFFFF"/>
        </w:rPr>
        <w:t>та асортименту буфетної продукції. </w:t>
      </w:r>
    </w:p>
    <w:p w14:paraId="7E461936" w14:textId="77777777" w:rsidR="003745B8" w:rsidRPr="00B87112" w:rsidRDefault="0003273F">
      <w:pPr>
        <w:pStyle w:val="a3"/>
        <w:shd w:val="clear" w:color="auto" w:fill="FFFFFF"/>
        <w:spacing w:beforeAutospacing="0" w:after="120" w:afterAutospacing="0"/>
        <w:jc w:val="both"/>
        <w:rPr>
          <w:rFonts w:eastAsia="sans-serif"/>
          <w:color w:val="000000" w:themeColor="text1"/>
          <w:sz w:val="19"/>
          <w:szCs w:val="19"/>
          <w:lang w:val="ru-RU"/>
        </w:rPr>
      </w:pPr>
      <w:r w:rsidRPr="00B87112">
        <w:rPr>
          <w:rFonts w:eastAsia="sans-serif"/>
          <w:color w:val="000000" w:themeColor="text1"/>
          <w:sz w:val="28"/>
          <w:szCs w:val="28"/>
          <w:shd w:val="clear" w:color="auto" w:fill="FFFFFF"/>
          <w:lang w:val="ru-RU"/>
        </w:rPr>
        <w:t xml:space="preserve">Харчування у закладі </w:t>
      </w:r>
      <w:r>
        <w:rPr>
          <w:rFonts w:eastAsia="sans-serif"/>
          <w:color w:val="000000" w:themeColor="text1"/>
          <w:sz w:val="28"/>
          <w:szCs w:val="28"/>
          <w:shd w:val="clear" w:color="auto" w:fill="FFFFFF"/>
          <w:lang w:val="uk-UA"/>
        </w:rPr>
        <w:t>було організовано</w:t>
      </w:r>
      <w:r w:rsidRPr="00B87112">
        <w:rPr>
          <w:rFonts w:eastAsia="sans-serif"/>
          <w:color w:val="000000" w:themeColor="text1"/>
          <w:sz w:val="28"/>
          <w:szCs w:val="28"/>
          <w:shd w:val="clear" w:color="auto" w:fill="FFFFFF"/>
          <w:lang w:val="ru-RU"/>
        </w:rPr>
        <w:t xml:space="preserve"> з дотримання вимог Санітарного регламенту для закладів загальної середньої освіти, </w:t>
      </w:r>
      <w:r>
        <w:rPr>
          <w:rFonts w:eastAsia="sans-serif"/>
          <w:color w:val="000000" w:themeColor="text1"/>
          <w:sz w:val="28"/>
          <w:szCs w:val="28"/>
          <w:shd w:val="clear" w:color="auto" w:fill="FFFFFF"/>
        </w:rPr>
        <w:t> </w:t>
      </w:r>
      <w:r w:rsidRPr="00B87112">
        <w:rPr>
          <w:rFonts w:eastAsia="sans-serif"/>
          <w:color w:val="000000" w:themeColor="text1"/>
          <w:sz w:val="28"/>
          <w:szCs w:val="28"/>
          <w:shd w:val="clear" w:color="auto" w:fill="FFFFFF"/>
          <w:lang w:val="ru-RU"/>
        </w:rPr>
        <w:t>затвердженого Наказом МОЗ України від 25.09.2020 року №2205.</w:t>
      </w:r>
    </w:p>
    <w:p w14:paraId="624223E7" w14:textId="16993ACC" w:rsidR="003745B8" w:rsidRDefault="0003273F">
      <w:pPr>
        <w:pStyle w:val="a3"/>
        <w:shd w:val="clear" w:color="auto" w:fill="FFFFFF"/>
        <w:spacing w:beforeAutospacing="0" w:after="120" w:afterAutospacing="0"/>
        <w:jc w:val="both"/>
        <w:rPr>
          <w:rFonts w:eastAsia="sans-serif"/>
          <w:color w:val="000000" w:themeColor="text1"/>
          <w:sz w:val="19"/>
          <w:szCs w:val="19"/>
          <w:lang w:val="uk-UA"/>
        </w:rPr>
      </w:pPr>
      <w:r w:rsidRPr="00B87112">
        <w:rPr>
          <w:rFonts w:eastAsia="sans-serif"/>
          <w:color w:val="000000" w:themeColor="text1"/>
          <w:sz w:val="28"/>
          <w:szCs w:val="28"/>
          <w:shd w:val="clear" w:color="auto" w:fill="FFFFFF"/>
          <w:lang w:val="ru-RU"/>
        </w:rPr>
        <w:t>У зв’язку з особливостями воєнного стан гарячим харчуванням учнів закладу</w:t>
      </w:r>
      <w:r>
        <w:rPr>
          <w:rFonts w:eastAsia="sans-serif"/>
          <w:color w:val="000000" w:themeColor="text1"/>
          <w:sz w:val="28"/>
          <w:szCs w:val="28"/>
          <w:shd w:val="clear" w:color="auto" w:fill="FFFFFF"/>
          <w:lang w:val="uk-UA"/>
        </w:rPr>
        <w:t xml:space="preserve"> </w:t>
      </w:r>
      <w:r w:rsidRPr="00B87112">
        <w:rPr>
          <w:rFonts w:eastAsia="sans-serif"/>
          <w:color w:val="000000" w:themeColor="text1"/>
          <w:sz w:val="28"/>
          <w:szCs w:val="28"/>
          <w:shd w:val="clear" w:color="auto" w:fill="FFFFFF"/>
          <w:lang w:val="ru-RU"/>
        </w:rPr>
        <w:t xml:space="preserve"> </w:t>
      </w:r>
      <w:r>
        <w:rPr>
          <w:rFonts w:eastAsia="sans-serif"/>
          <w:color w:val="000000" w:themeColor="text1"/>
          <w:sz w:val="28"/>
          <w:szCs w:val="28"/>
          <w:shd w:val="clear" w:color="auto" w:fill="FFFFFF"/>
          <w:lang w:val="uk-UA"/>
        </w:rPr>
        <w:t xml:space="preserve">забезпечено </w:t>
      </w:r>
      <w:r w:rsidR="008A2E8F">
        <w:rPr>
          <w:rFonts w:eastAsia="sans-serif"/>
          <w:color w:val="000000" w:themeColor="text1"/>
          <w:sz w:val="28"/>
          <w:szCs w:val="28"/>
          <w:shd w:val="clear" w:color="auto" w:fill="FFFFFF"/>
          <w:lang w:val="uk-UA"/>
        </w:rPr>
        <w:t>304</w:t>
      </w:r>
      <w:r>
        <w:rPr>
          <w:rFonts w:eastAsia="sans-serif"/>
          <w:color w:val="000000" w:themeColor="text1"/>
          <w:sz w:val="28"/>
          <w:szCs w:val="28"/>
          <w:shd w:val="clear" w:color="auto" w:fill="FFFFFF"/>
          <w:lang w:val="uk-UA"/>
        </w:rPr>
        <w:t xml:space="preserve"> учні.</w:t>
      </w:r>
    </w:p>
    <w:p w14:paraId="1E68355A" w14:textId="77777777" w:rsidR="003745B8" w:rsidRPr="00B87112" w:rsidRDefault="0003273F">
      <w:pPr>
        <w:pStyle w:val="a3"/>
        <w:shd w:val="clear" w:color="auto" w:fill="FFFFFF"/>
        <w:spacing w:beforeAutospacing="0" w:after="120" w:afterAutospacing="0"/>
        <w:jc w:val="both"/>
        <w:rPr>
          <w:rFonts w:eastAsia="sans-serif"/>
          <w:color w:val="000000" w:themeColor="text1"/>
          <w:sz w:val="19"/>
          <w:szCs w:val="19"/>
          <w:lang w:val="ru-RU"/>
        </w:rPr>
      </w:pPr>
      <w:r w:rsidRPr="00B87112">
        <w:rPr>
          <w:rFonts w:eastAsia="sans-serif"/>
          <w:color w:val="000000" w:themeColor="text1"/>
          <w:sz w:val="28"/>
          <w:szCs w:val="28"/>
          <w:shd w:val="clear" w:color="auto" w:fill="FFFFFF"/>
          <w:lang w:val="ru-RU"/>
        </w:rPr>
        <w:t xml:space="preserve">Для учнів 1-11 класів пільгових категорій </w:t>
      </w:r>
      <w:r>
        <w:rPr>
          <w:rFonts w:eastAsia="sans-serif"/>
          <w:color w:val="000000" w:themeColor="text1"/>
          <w:sz w:val="28"/>
          <w:szCs w:val="28"/>
          <w:shd w:val="clear" w:color="auto" w:fill="FFFFFF"/>
          <w:lang w:val="uk-UA"/>
        </w:rPr>
        <w:t xml:space="preserve">було </w:t>
      </w:r>
      <w:r w:rsidRPr="00B87112">
        <w:rPr>
          <w:rFonts w:eastAsia="sans-serif"/>
          <w:color w:val="000000" w:themeColor="text1"/>
          <w:sz w:val="28"/>
          <w:szCs w:val="28"/>
          <w:shd w:val="clear" w:color="auto" w:fill="FFFFFF"/>
          <w:lang w:val="ru-RU"/>
        </w:rPr>
        <w:t>забезпеч</w:t>
      </w:r>
      <w:r>
        <w:rPr>
          <w:rFonts w:eastAsia="sans-serif"/>
          <w:color w:val="000000" w:themeColor="text1"/>
          <w:sz w:val="28"/>
          <w:szCs w:val="28"/>
          <w:shd w:val="clear" w:color="auto" w:fill="FFFFFF"/>
          <w:lang w:val="uk-UA"/>
        </w:rPr>
        <w:t xml:space="preserve">ене </w:t>
      </w:r>
      <w:r w:rsidRPr="00B87112">
        <w:rPr>
          <w:rFonts w:eastAsia="sans-serif"/>
          <w:color w:val="000000" w:themeColor="text1"/>
          <w:sz w:val="28"/>
          <w:szCs w:val="28"/>
          <w:shd w:val="clear" w:color="auto" w:fill="FFFFFF"/>
          <w:lang w:val="ru-RU"/>
        </w:rPr>
        <w:t xml:space="preserve"> безкоштовне одноразове харчування.</w:t>
      </w:r>
    </w:p>
    <w:p w14:paraId="1ED38EC5" w14:textId="77777777" w:rsidR="003745B8" w:rsidRPr="00B87112" w:rsidRDefault="0003273F">
      <w:pPr>
        <w:pStyle w:val="a3"/>
        <w:shd w:val="clear" w:color="auto" w:fill="FFFFFF"/>
        <w:spacing w:beforeAutospacing="0" w:after="120" w:afterAutospacing="0"/>
        <w:jc w:val="both"/>
        <w:rPr>
          <w:rFonts w:eastAsia="sans-serif"/>
          <w:color w:val="000000" w:themeColor="text1"/>
          <w:sz w:val="28"/>
          <w:szCs w:val="28"/>
          <w:shd w:val="clear" w:color="auto" w:fill="FFFFFF"/>
          <w:lang w:val="ru-RU"/>
        </w:rPr>
      </w:pPr>
      <w:r w:rsidRPr="00B87112">
        <w:rPr>
          <w:rFonts w:eastAsia="sans-serif"/>
          <w:color w:val="000000" w:themeColor="text1"/>
          <w:sz w:val="28"/>
          <w:szCs w:val="28"/>
          <w:shd w:val="clear" w:color="auto" w:fill="FFFFFF"/>
          <w:lang w:val="ru-RU"/>
        </w:rPr>
        <w:t>Для учнів пільгових категорій вартість харчування становить 30 гривень (від 6 до 11 років), 33 гривні (від 11 до 14 років) та 36 гривень (від 14 до 18 років) і</w:t>
      </w:r>
      <w:r>
        <w:rPr>
          <w:rFonts w:eastAsia="sans-serif"/>
          <w:color w:val="000000" w:themeColor="text1"/>
          <w:sz w:val="28"/>
          <w:szCs w:val="28"/>
          <w:shd w:val="clear" w:color="auto" w:fill="FFFFFF"/>
        </w:rPr>
        <w:t> </w:t>
      </w:r>
      <w:r w:rsidRPr="00B87112">
        <w:rPr>
          <w:rFonts w:eastAsia="sans-serif"/>
          <w:color w:val="000000" w:themeColor="text1"/>
          <w:sz w:val="28"/>
          <w:szCs w:val="28"/>
          <w:shd w:val="clear" w:color="auto" w:fill="FFFFFF"/>
          <w:lang w:val="ru-RU"/>
        </w:rPr>
        <w:t xml:space="preserve"> здійснюється за рахунок місцевого бюджету.</w:t>
      </w:r>
    </w:p>
    <w:p w14:paraId="3518E393" w14:textId="54C5721A" w:rsidR="003745B8" w:rsidRDefault="0003273F">
      <w:pPr>
        <w:pStyle w:val="a3"/>
        <w:shd w:val="clear" w:color="auto" w:fill="FFFFFF"/>
        <w:spacing w:beforeAutospacing="0" w:after="120" w:afterAutospacing="0"/>
        <w:jc w:val="both"/>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 xml:space="preserve">Сестрою медичною, </w:t>
      </w:r>
      <w:r w:rsidR="008A2E8F">
        <w:rPr>
          <w:rFonts w:eastAsia="sans-serif"/>
          <w:color w:val="000000" w:themeColor="text1"/>
          <w:sz w:val="28"/>
          <w:szCs w:val="28"/>
          <w:shd w:val="clear" w:color="auto" w:fill="FFFFFF"/>
          <w:lang w:val="uk-UA"/>
        </w:rPr>
        <w:t>Анною Безлатною</w:t>
      </w:r>
      <w:r>
        <w:rPr>
          <w:rFonts w:eastAsia="sans-serif"/>
          <w:color w:val="000000" w:themeColor="text1"/>
          <w:sz w:val="28"/>
          <w:szCs w:val="28"/>
          <w:shd w:val="clear" w:color="auto" w:fill="FFFFFF"/>
          <w:lang w:val="uk-UA"/>
        </w:rPr>
        <w:t>, щоденно контролювалося дотримання вимог санітарного законодавства щодо постачання, зберігання, дотримання термінів реалізації продуктів, походження продуктів харчування разом із супровідними документами,</w:t>
      </w:r>
      <w:r w:rsidR="008A2E8F">
        <w:rPr>
          <w:rFonts w:eastAsia="sans-serif"/>
          <w:color w:val="000000" w:themeColor="text1"/>
          <w:sz w:val="28"/>
          <w:szCs w:val="28"/>
          <w:shd w:val="clear" w:color="auto" w:fill="FFFFFF"/>
          <w:lang w:val="uk-UA"/>
        </w:rPr>
        <w:t xml:space="preserve"> </w:t>
      </w:r>
      <w:r>
        <w:rPr>
          <w:rFonts w:eastAsia="sans-serif"/>
          <w:color w:val="000000" w:themeColor="text1"/>
          <w:sz w:val="28"/>
          <w:szCs w:val="28"/>
          <w:shd w:val="clear" w:color="auto" w:fill="FFFFFF"/>
          <w:lang w:val="uk-UA"/>
        </w:rPr>
        <w:t>які свідчать про їх надходження,якість. Систематично здійснювався контроль дотримання меню, заповнення обов</w:t>
      </w:r>
      <w:r w:rsidR="009247AD">
        <w:rPr>
          <w:rFonts w:eastAsia="sans-serif"/>
          <w:color w:val="000000" w:themeColor="text1"/>
          <w:sz w:val="28"/>
          <w:szCs w:val="28"/>
          <w:shd w:val="clear" w:color="auto" w:fill="FFFFFF"/>
          <w:lang w:val="uk-UA"/>
        </w:rPr>
        <w:t>’</w:t>
      </w:r>
      <w:r>
        <w:rPr>
          <w:rFonts w:eastAsia="sans-serif"/>
          <w:color w:val="000000" w:themeColor="text1"/>
          <w:sz w:val="28"/>
          <w:szCs w:val="28"/>
          <w:shd w:val="clear" w:color="auto" w:fill="FFFFFF"/>
          <w:lang w:val="uk-UA"/>
        </w:rPr>
        <w:t>язкової документації, стосовно організації харчування учні.</w:t>
      </w:r>
    </w:p>
    <w:p w14:paraId="76207289" w14:textId="277E262F" w:rsidR="009247AD" w:rsidRPr="009247AD" w:rsidRDefault="009247AD">
      <w:pPr>
        <w:pStyle w:val="a3"/>
        <w:shd w:val="clear" w:color="auto" w:fill="FFFFFF"/>
        <w:spacing w:beforeAutospacing="0" w:after="120" w:afterAutospacing="0"/>
        <w:jc w:val="both"/>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Також проведено 4 засідання Ради по харчування, на яких було розглянуто результати перевірок і шляхи вирішення недоліків.</w:t>
      </w:r>
    </w:p>
    <w:p w14:paraId="3FDC054F" w14:textId="25F7E574" w:rsidR="003745B8" w:rsidRDefault="0003273F">
      <w:pPr>
        <w:pStyle w:val="a3"/>
        <w:shd w:val="clear" w:color="auto" w:fill="FFFFFF"/>
        <w:spacing w:beforeAutospacing="0" w:after="120" w:afterAutospacing="0"/>
        <w:jc w:val="both"/>
        <w:rPr>
          <w:rFonts w:eastAsia="sans-serif"/>
          <w:color w:val="000000" w:themeColor="text1"/>
          <w:sz w:val="28"/>
          <w:szCs w:val="28"/>
          <w:shd w:val="clear" w:color="auto" w:fill="FFFFFF"/>
          <w:lang w:val="uk-UA"/>
        </w:rPr>
      </w:pPr>
      <w:r>
        <w:rPr>
          <w:rFonts w:eastAsia="sans-serif"/>
          <w:color w:val="000000" w:themeColor="text1"/>
          <w:sz w:val="28"/>
          <w:szCs w:val="28"/>
          <w:shd w:val="clear" w:color="auto" w:fill="FFFFFF"/>
          <w:lang w:val="uk-UA"/>
        </w:rPr>
        <w:t xml:space="preserve">Потягом року було проведено </w:t>
      </w:r>
      <w:r w:rsidR="00637F49">
        <w:rPr>
          <w:rFonts w:eastAsia="sans-serif"/>
          <w:color w:val="000000" w:themeColor="text1"/>
          <w:sz w:val="28"/>
          <w:szCs w:val="28"/>
          <w:shd w:val="clear" w:color="auto" w:fill="FFFFFF"/>
          <w:lang w:val="uk-UA"/>
        </w:rPr>
        <w:t>5</w:t>
      </w:r>
      <w:r>
        <w:rPr>
          <w:rFonts w:eastAsia="sans-serif"/>
          <w:color w:val="000000" w:themeColor="text1"/>
          <w:sz w:val="28"/>
          <w:szCs w:val="28"/>
          <w:shd w:val="clear" w:color="auto" w:fill="FFFFFF"/>
          <w:lang w:val="uk-UA"/>
        </w:rPr>
        <w:t xml:space="preserve"> засідань робочої  групи НАССР, на яких розглядались такі питання:</w:t>
      </w:r>
    </w:p>
    <w:p w14:paraId="76C46CEE" w14:textId="77777777" w:rsidR="003745B8" w:rsidRDefault="0003273F">
      <w:pPr>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Затвердження плану моніторингової групи НАССР;</w:t>
      </w:r>
    </w:p>
    <w:p w14:paraId="6893E05E" w14:textId="77777777" w:rsidR="003745B8" w:rsidRDefault="0003273F">
      <w:pPr>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Розподіл обов”язків між членами групи;</w:t>
      </w:r>
    </w:p>
    <w:p w14:paraId="0C13645F" w14:textId="77777777" w:rsidR="003745B8" w:rsidRDefault="0003273F">
      <w:pPr>
        <w:numPr>
          <w:ilvl w:val="0"/>
          <w:numId w:val="1"/>
        </w:numPr>
        <w:rPr>
          <w:rFonts w:ascii="Times New Roman" w:hAnsi="Times New Roman" w:cs="Times New Roman"/>
          <w:sz w:val="28"/>
          <w:szCs w:val="28"/>
          <w:lang w:val="uk-UA"/>
        </w:rPr>
      </w:pPr>
      <w:r>
        <w:rPr>
          <w:rFonts w:ascii="Times New Roman" w:hAnsi="Times New Roman" w:cs="Times New Roman"/>
          <w:sz w:val="28"/>
          <w:szCs w:val="28"/>
          <w:lang w:val="uk-UA"/>
        </w:rPr>
        <w:t>Упровадження програм-передумов:</w:t>
      </w:r>
    </w:p>
    <w:p w14:paraId="5EFE4B67" w14:textId="77777777" w:rsidR="003745B8" w:rsidRDefault="0003273F">
      <w:pPr>
        <w:ind w:firstLineChars="100" w:firstLine="280"/>
        <w:rPr>
          <w:rFonts w:ascii="Times New Roman" w:hAnsi="Times New Roman" w:cs="Times New Roman"/>
          <w:sz w:val="28"/>
          <w:szCs w:val="28"/>
          <w:lang w:val="uk-UA"/>
        </w:rPr>
      </w:pPr>
      <w:r>
        <w:rPr>
          <w:rFonts w:ascii="Times New Roman" w:hAnsi="Times New Roman" w:cs="Times New Roman"/>
          <w:sz w:val="28"/>
          <w:szCs w:val="28"/>
          <w:lang w:val="uk-UA"/>
        </w:rPr>
        <w:t>- фізичне розділення потоків харчових продуктів;</w:t>
      </w:r>
    </w:p>
    <w:p w14:paraId="5C9FA5C7" w14:textId="77777777" w:rsidR="003745B8" w:rsidRDefault="0003273F">
      <w:pPr>
        <w:ind w:firstLineChars="150" w:firstLine="420"/>
        <w:rPr>
          <w:rFonts w:ascii="Times New Roman" w:hAnsi="Times New Roman" w:cs="Times New Roman"/>
          <w:sz w:val="28"/>
          <w:szCs w:val="28"/>
          <w:lang w:val="uk-UA"/>
        </w:rPr>
      </w:pPr>
      <w:r>
        <w:rPr>
          <w:rFonts w:ascii="Times New Roman" w:hAnsi="Times New Roman" w:cs="Times New Roman"/>
          <w:sz w:val="28"/>
          <w:szCs w:val="28"/>
          <w:lang w:val="uk-UA"/>
        </w:rPr>
        <w:t>-зберігання харчових продуктів;</w:t>
      </w:r>
    </w:p>
    <w:p w14:paraId="73A7AAB1" w14:textId="77777777" w:rsidR="003745B8" w:rsidRDefault="0003273F">
      <w:pPr>
        <w:ind w:firstLineChars="150" w:firstLine="420"/>
        <w:rPr>
          <w:rFonts w:ascii="Times New Roman" w:hAnsi="Times New Roman" w:cs="Times New Roman"/>
          <w:sz w:val="28"/>
          <w:szCs w:val="28"/>
          <w:lang w:val="uk-UA"/>
        </w:rPr>
      </w:pPr>
      <w:r>
        <w:rPr>
          <w:rFonts w:ascii="Times New Roman" w:hAnsi="Times New Roman" w:cs="Times New Roman"/>
          <w:sz w:val="28"/>
          <w:szCs w:val="28"/>
          <w:lang w:val="uk-UA"/>
        </w:rPr>
        <w:lastRenderedPageBreak/>
        <w:t>-приготування харчових продуктів;</w:t>
      </w:r>
    </w:p>
    <w:p w14:paraId="024C3B9F" w14:textId="77777777" w:rsidR="003745B8" w:rsidRDefault="0003273F">
      <w:pPr>
        <w:ind w:firstLineChars="150" w:firstLine="420"/>
        <w:rPr>
          <w:rFonts w:ascii="Times New Roman" w:hAnsi="Times New Roman" w:cs="Times New Roman"/>
          <w:sz w:val="28"/>
          <w:szCs w:val="28"/>
          <w:lang w:val="uk-UA"/>
        </w:rPr>
      </w:pPr>
      <w:r>
        <w:rPr>
          <w:rFonts w:ascii="Times New Roman" w:hAnsi="Times New Roman" w:cs="Times New Roman"/>
          <w:sz w:val="28"/>
          <w:szCs w:val="28"/>
          <w:lang w:val="uk-UA"/>
        </w:rPr>
        <w:t>-миття кухонного та столового посуду;</w:t>
      </w:r>
    </w:p>
    <w:p w14:paraId="4197E4DB" w14:textId="77777777" w:rsidR="003745B8" w:rsidRDefault="0003273F">
      <w:pPr>
        <w:ind w:firstLineChars="200" w:firstLine="560"/>
        <w:rPr>
          <w:rFonts w:ascii="Times New Roman" w:hAnsi="Times New Roman" w:cs="Times New Roman"/>
          <w:sz w:val="28"/>
          <w:szCs w:val="28"/>
          <w:lang w:val="uk-UA"/>
        </w:rPr>
      </w:pPr>
      <w:r>
        <w:rPr>
          <w:rFonts w:ascii="Times New Roman" w:hAnsi="Times New Roman" w:cs="Times New Roman"/>
          <w:sz w:val="28"/>
          <w:szCs w:val="28"/>
          <w:lang w:val="uk-UA"/>
        </w:rPr>
        <w:t>-санітарні вимоги до приміщень;</w:t>
      </w:r>
    </w:p>
    <w:p w14:paraId="7B3371D6" w14:textId="77777777" w:rsidR="003745B8" w:rsidRDefault="0003273F">
      <w:pPr>
        <w:ind w:firstLineChars="200" w:firstLine="560"/>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шкідників</w:t>
      </w:r>
    </w:p>
    <w:p w14:paraId="7FA30C22" w14:textId="77777777" w:rsidR="003745B8" w:rsidRDefault="0003273F">
      <w:pPr>
        <w:numPr>
          <w:ilvl w:val="0"/>
          <w:numId w:val="1"/>
        </w:numPr>
        <w:jc w:val="both"/>
        <w:rPr>
          <w:rFonts w:ascii="Times New Roman" w:hAnsi="Times New Roman" w:cs="Times New Roman"/>
          <w:sz w:val="28"/>
          <w:szCs w:val="28"/>
          <w:lang w:val="uk-UA"/>
        </w:rPr>
      </w:pPr>
      <w:r>
        <w:rPr>
          <w:rFonts w:ascii="Times New Roman" w:hAnsi="Times New Roman" w:cs="Times New Roman"/>
          <w:sz w:val="28"/>
          <w:szCs w:val="28"/>
          <w:lang w:val="uk-UA"/>
        </w:rPr>
        <w:t>Ознайомлення з Методичними настановами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в закладах  освіти.</w:t>
      </w:r>
    </w:p>
    <w:p w14:paraId="2D157C0C" w14:textId="77777777" w:rsidR="003745B8" w:rsidRDefault="003745B8">
      <w:pPr>
        <w:jc w:val="both"/>
        <w:rPr>
          <w:rFonts w:ascii="Times New Roman" w:hAnsi="Times New Roman" w:cs="Times New Roman"/>
          <w:sz w:val="28"/>
          <w:szCs w:val="28"/>
          <w:lang w:val="uk-UA"/>
        </w:rPr>
      </w:pPr>
    </w:p>
    <w:p w14:paraId="2C44B067" w14:textId="77777777" w:rsidR="003745B8" w:rsidRDefault="0003273F">
      <w:pPr>
        <w:pStyle w:val="a3"/>
        <w:numPr>
          <w:ilvl w:val="0"/>
          <w:numId w:val="1"/>
        </w:numPr>
        <w:shd w:val="clear" w:color="auto" w:fill="FFFFFF"/>
        <w:spacing w:beforeAutospacing="0" w:after="120" w:afterAutospacing="0"/>
        <w:jc w:val="both"/>
        <w:rPr>
          <w:rFonts w:eastAsia="sans-serif"/>
          <w:color w:val="000000" w:themeColor="text1"/>
          <w:sz w:val="28"/>
          <w:szCs w:val="28"/>
          <w:shd w:val="clear" w:color="auto" w:fill="FFFFFF"/>
          <w:lang w:val="uk-UA"/>
        </w:rPr>
      </w:pPr>
      <w:r>
        <w:rPr>
          <w:sz w:val="28"/>
          <w:szCs w:val="28"/>
          <w:lang w:val="uk-UA"/>
        </w:rPr>
        <w:t>Організація навчання персоналу щодо вимог до гігієни: миття рук; правила застосування одноразових рукавиць, правила особистої гігієни</w:t>
      </w:r>
    </w:p>
    <w:p w14:paraId="6230234D" w14:textId="77777777" w:rsidR="003745B8" w:rsidRDefault="0003273F">
      <w:pPr>
        <w:pStyle w:val="a3"/>
        <w:numPr>
          <w:ilvl w:val="0"/>
          <w:numId w:val="1"/>
        </w:numPr>
        <w:shd w:val="clear" w:color="auto" w:fill="FFFFFF"/>
        <w:spacing w:beforeAutospacing="0" w:after="120" w:afterAutospacing="0"/>
        <w:jc w:val="both"/>
        <w:rPr>
          <w:rFonts w:eastAsia="sans-serif"/>
          <w:color w:val="000000" w:themeColor="text1"/>
          <w:sz w:val="28"/>
          <w:szCs w:val="28"/>
          <w:shd w:val="clear" w:color="auto" w:fill="FFFFFF"/>
          <w:lang w:val="uk-UA"/>
        </w:rPr>
      </w:pPr>
      <w:r>
        <w:rPr>
          <w:sz w:val="28"/>
          <w:szCs w:val="28"/>
          <w:lang w:val="uk-UA"/>
        </w:rPr>
        <w:t>Організація харчування учнів пільгових категорій під час літнього оздоровлення</w:t>
      </w:r>
    </w:p>
    <w:p w14:paraId="6BC7308A" w14:textId="77777777" w:rsidR="003745B8" w:rsidRDefault="0003273F">
      <w:pPr>
        <w:pStyle w:val="a3"/>
        <w:numPr>
          <w:ilvl w:val="0"/>
          <w:numId w:val="1"/>
        </w:numPr>
        <w:shd w:val="clear" w:color="auto" w:fill="FFFFFF"/>
        <w:spacing w:beforeAutospacing="0" w:after="120" w:afterAutospacing="0"/>
        <w:jc w:val="both"/>
        <w:rPr>
          <w:rFonts w:eastAsia="sans-serif"/>
          <w:color w:val="000000" w:themeColor="text1"/>
          <w:sz w:val="28"/>
          <w:szCs w:val="28"/>
          <w:shd w:val="clear" w:color="auto" w:fill="FFFFFF"/>
          <w:lang w:val="uk-UA"/>
        </w:rPr>
      </w:pPr>
      <w:r>
        <w:rPr>
          <w:sz w:val="28"/>
          <w:szCs w:val="28"/>
          <w:lang w:val="uk-UA"/>
        </w:rPr>
        <w:t>Звіт про організацію харчування дітей під час літнього оздоровлення</w:t>
      </w:r>
    </w:p>
    <w:p w14:paraId="539E09BB" w14:textId="06AEA484" w:rsidR="003745B8" w:rsidRDefault="0003273F">
      <w:pPr>
        <w:ind w:left="398" w:hangingChars="142" w:hanging="398"/>
        <w:jc w:val="both"/>
        <w:rPr>
          <w:rFonts w:ascii="Times New Roman" w:hAnsi="Times New Roman" w:cs="Times New Roman"/>
          <w:sz w:val="28"/>
          <w:szCs w:val="24"/>
          <w:lang w:val="uk-UA"/>
        </w:rPr>
      </w:pPr>
      <w:r>
        <w:rPr>
          <w:rFonts w:ascii="Times New Roman" w:hAnsi="Times New Roman" w:cs="Times New Roman"/>
          <w:sz w:val="28"/>
          <w:szCs w:val="24"/>
          <w:lang w:val="uk-UA"/>
        </w:rPr>
        <w:t xml:space="preserve">     Протягом І семестру, групою НАССР було проведено внутрішній аудит.</w:t>
      </w:r>
    </w:p>
    <w:p w14:paraId="52789F78" w14:textId="77777777" w:rsidR="0003273F" w:rsidRDefault="0003273F" w:rsidP="0003273F">
      <w:pPr>
        <w:ind w:firstLine="720"/>
        <w:jc w:val="both"/>
        <w:rPr>
          <w:rFonts w:ascii="Times New Roman" w:hAnsi="Times New Roman" w:cs="Times New Roman"/>
          <w:kern w:val="2"/>
          <w:sz w:val="28"/>
          <w:szCs w:val="28"/>
          <w:lang w:val="uk-UA" w:eastAsia="ru-RU"/>
        </w:rPr>
      </w:pPr>
      <w:bookmarkStart w:id="0" w:name="_Hlk122200967"/>
      <w:r>
        <w:rPr>
          <w:rFonts w:ascii="Times New Roman" w:hAnsi="Times New Roman" w:cs="Times New Roman"/>
          <w:kern w:val="2"/>
          <w:sz w:val="28"/>
          <w:szCs w:val="28"/>
          <w:lang w:val="uk-UA" w:eastAsia="ru-RU"/>
        </w:rPr>
        <w:t xml:space="preserve">Актом про внутрішній аудит було встановлено: всі продукти харчування, що надходять до закладу освіти, відповідають вимогам державних стандартів, супроводжуються документами, що засвідчують їх якість, безпечність та категорію і дату виготовлення. Зберігаються продукти у коморі, на харчоблоці відповідно до умов їх зберігання при відповідній температурі. Терміни реалізації продуктів виконуються чітко. </w:t>
      </w:r>
      <w:bookmarkEnd w:id="0"/>
      <w:r>
        <w:rPr>
          <w:rFonts w:ascii="Times New Roman" w:hAnsi="Times New Roman" w:cs="Times New Roman"/>
          <w:kern w:val="2"/>
          <w:sz w:val="28"/>
          <w:szCs w:val="28"/>
          <w:lang w:val="uk-UA" w:eastAsia="ru-RU"/>
        </w:rPr>
        <w:t xml:space="preserve">Продукти, що швидко псуються, використовуються тільки у терміни, зазначені у накладній відомості. </w:t>
      </w:r>
      <w:bookmarkStart w:id="1" w:name="_Hlk122201408"/>
      <w:r>
        <w:rPr>
          <w:rFonts w:ascii="Times New Roman" w:hAnsi="Times New Roman" w:cs="Times New Roman"/>
          <w:kern w:val="2"/>
          <w:sz w:val="28"/>
          <w:szCs w:val="28"/>
          <w:lang w:val="uk-UA" w:eastAsia="ru-RU"/>
        </w:rPr>
        <w:t xml:space="preserve">Дані про безпечність якості продуктів та термін їх реалізації систематично фіксується в Журналі бракеражу сирої продукції. Облік продовольчої сировини фіксується в Книзі складського обліку продуктів. </w:t>
      </w:r>
    </w:p>
    <w:p w14:paraId="788A9954" w14:textId="77777777" w:rsidR="0003273F" w:rsidRDefault="0003273F" w:rsidP="0003273F">
      <w:pPr>
        <w:ind w:firstLine="720"/>
        <w:jc w:val="both"/>
        <w:rPr>
          <w:rStyle w:val="blue"/>
          <w:rFonts w:ascii="Times New Roman" w:hAnsi="Times New Roman" w:cs="Times New Roman"/>
          <w:kern w:val="2"/>
          <w:sz w:val="28"/>
          <w:szCs w:val="28"/>
          <w:lang w:val="uk-UA"/>
        </w:rPr>
      </w:pPr>
      <w:r>
        <w:rPr>
          <w:rStyle w:val="blue"/>
          <w:rFonts w:ascii="Times New Roman" w:hAnsi="Times New Roman" w:cs="Times New Roman"/>
          <w:kern w:val="2"/>
          <w:sz w:val="28"/>
          <w:szCs w:val="28"/>
          <w:lang w:val="uk-UA"/>
        </w:rPr>
        <w:t>Всі вимоги санітарно-гігієнічних норм виконуються. Працівники харчоблоку відповідно до санітарних норм забезпечені спеціальним одягом належного стану. Обладнання харчоблоку знаходиться у робочому стані, утримується та зберігається відповідно до встановлених вимог.</w:t>
      </w:r>
    </w:p>
    <w:p w14:paraId="78292A71" w14:textId="77777777" w:rsidR="0003273F" w:rsidRDefault="0003273F" w:rsidP="0003273F">
      <w:pPr>
        <w:ind w:firstLine="720"/>
        <w:jc w:val="both"/>
        <w:rPr>
          <w:rStyle w:val="blue"/>
          <w:rFonts w:ascii="Times New Roman" w:hAnsi="Times New Roman" w:cs="Times New Roman"/>
          <w:kern w:val="2"/>
          <w:sz w:val="28"/>
          <w:szCs w:val="28"/>
          <w:lang w:val="uk-UA"/>
        </w:rPr>
      </w:pPr>
      <w:r>
        <w:rPr>
          <w:rStyle w:val="blue"/>
          <w:rFonts w:ascii="Times New Roman" w:hAnsi="Times New Roman" w:cs="Times New Roman"/>
          <w:kern w:val="2"/>
          <w:sz w:val="28"/>
          <w:szCs w:val="28"/>
          <w:lang w:val="uk-UA"/>
        </w:rPr>
        <w:t xml:space="preserve">В наявності є термометри, температурні листи ведуться постійно, систематично вносяться фактичні показники. Санітарний стан холодильного обладнання згідно вимог задовільний, робітниками здійснюється своєчасне розморожування відповідно інструкцій, обладнання утримуються у чистоті. Дошки для готової та сирої продукції у потрібній кількості, марковані за призначенням, утримуються відповідно вимог. </w:t>
      </w:r>
    </w:p>
    <w:p w14:paraId="5E4E25DD" w14:textId="77777777" w:rsidR="0003273F" w:rsidRDefault="0003273F" w:rsidP="0003273F">
      <w:pPr>
        <w:ind w:firstLine="720"/>
        <w:jc w:val="both"/>
        <w:rPr>
          <w:rFonts w:ascii="Times New Roman" w:hAnsi="Times New Roman" w:cs="Times New Roman"/>
          <w:kern w:val="2"/>
          <w:sz w:val="28"/>
          <w:szCs w:val="28"/>
          <w:lang w:val="uk-UA" w:eastAsia="ru-RU"/>
        </w:rPr>
      </w:pPr>
      <w:r>
        <w:rPr>
          <w:rFonts w:ascii="Times New Roman" w:hAnsi="Times New Roman" w:cs="Times New Roman"/>
          <w:kern w:val="2"/>
          <w:sz w:val="28"/>
          <w:szCs w:val="28"/>
          <w:lang w:val="uk-UA" w:eastAsia="ru-RU"/>
        </w:rPr>
        <w:t>Використовуються на харчоблоці 1 холодильник, в якому відповідно до товарного сусідства та дотримання температурного режиму зберігаються відповідні продукти. На момент перевірки у наявності був сир, термін реалізації якого відповідає супровідним документам.</w:t>
      </w:r>
      <w:bookmarkEnd w:id="1"/>
    </w:p>
    <w:p w14:paraId="770F7004" w14:textId="77777777" w:rsidR="0003273F" w:rsidRDefault="0003273F" w:rsidP="0003273F">
      <w:pPr>
        <w:ind w:firstLine="720"/>
        <w:jc w:val="both"/>
        <w:rPr>
          <w:rStyle w:val="blue"/>
          <w:rFonts w:ascii="Times New Roman" w:hAnsi="Times New Roman" w:cs="Times New Roman"/>
          <w:kern w:val="2"/>
          <w:sz w:val="28"/>
          <w:szCs w:val="28"/>
          <w:lang w:val="uk-UA"/>
        </w:rPr>
      </w:pPr>
      <w:r>
        <w:rPr>
          <w:rFonts w:ascii="Times New Roman" w:hAnsi="Times New Roman" w:cs="Times New Roman"/>
          <w:kern w:val="2"/>
          <w:sz w:val="28"/>
          <w:szCs w:val="28"/>
          <w:lang w:val="uk-UA" w:eastAsia="ru-RU"/>
        </w:rPr>
        <w:t xml:space="preserve">Щоденно відбираються добові проби страв, які зберігаються у спеціальній тарі в холодильнику. Комірником Оленою КЛИМЕНЮК, ведеться Книга складського обліку продуктів. </w:t>
      </w:r>
      <w:r>
        <w:rPr>
          <w:rStyle w:val="blue"/>
          <w:rFonts w:ascii="Times New Roman" w:hAnsi="Times New Roman" w:cs="Times New Roman"/>
          <w:kern w:val="2"/>
          <w:sz w:val="28"/>
          <w:szCs w:val="28"/>
          <w:lang w:val="uk-UA"/>
        </w:rPr>
        <w:t xml:space="preserve">Сусідство харчових продуктів </w:t>
      </w:r>
      <w:r>
        <w:rPr>
          <w:rStyle w:val="blue"/>
          <w:rFonts w:ascii="Times New Roman" w:hAnsi="Times New Roman" w:cs="Times New Roman"/>
          <w:kern w:val="2"/>
          <w:sz w:val="28"/>
          <w:szCs w:val="28"/>
          <w:lang w:val="uk-UA"/>
        </w:rPr>
        <w:lastRenderedPageBreak/>
        <w:t>дотримується. В коморі є в наявності такі крупи: гречка, рис, пшенична. На всі крупи є сертифікат. Борошно сухе, доброякісне. Продукти харчування зберігаються в закладі відповідно до вимог інструкції по харчуванню.</w:t>
      </w:r>
    </w:p>
    <w:p w14:paraId="26493667" w14:textId="77777777" w:rsidR="0003273F" w:rsidRDefault="0003273F" w:rsidP="0003273F">
      <w:pPr>
        <w:ind w:firstLine="720"/>
        <w:jc w:val="both"/>
        <w:rPr>
          <w:rFonts w:ascii="Times New Roman" w:hAnsi="Times New Roman" w:cs="Times New Roman"/>
          <w:kern w:val="2"/>
          <w:sz w:val="28"/>
          <w:szCs w:val="28"/>
          <w:lang w:val="uk-UA" w:eastAsia="ru-RU"/>
        </w:rPr>
      </w:pPr>
      <w:r>
        <w:rPr>
          <w:rFonts w:ascii="Times New Roman" w:hAnsi="Times New Roman" w:cs="Times New Roman"/>
          <w:kern w:val="2"/>
          <w:sz w:val="28"/>
          <w:szCs w:val="28"/>
          <w:lang w:val="uk-UA" w:eastAsia="ru-RU"/>
        </w:rPr>
        <w:t>Перевірки стану харчоблоку показали, що він забезпечений необхідним холодильним та технологічним обладнанням, посудом різного розміру та призначення, засобами вимірювання та інвентарем. Але потребує часткової заміни.</w:t>
      </w:r>
    </w:p>
    <w:p w14:paraId="61B8C517" w14:textId="77777777" w:rsidR="0003273F" w:rsidRDefault="0003273F" w:rsidP="0003273F">
      <w:pPr>
        <w:ind w:firstLine="720"/>
        <w:jc w:val="both"/>
        <w:rPr>
          <w:rFonts w:ascii="Times New Roman" w:hAnsi="Times New Roman" w:cs="Times New Roman"/>
          <w:kern w:val="2"/>
          <w:sz w:val="28"/>
          <w:szCs w:val="28"/>
          <w:lang w:val="uk-UA"/>
        </w:rPr>
      </w:pPr>
      <w:r>
        <w:rPr>
          <w:rStyle w:val="blue"/>
          <w:rFonts w:ascii="Times New Roman" w:hAnsi="Times New Roman" w:cs="Times New Roman"/>
          <w:kern w:val="2"/>
          <w:sz w:val="28"/>
          <w:szCs w:val="28"/>
          <w:lang w:val="uk-UA"/>
        </w:rPr>
        <w:t xml:space="preserve">Членами групи НАССР встановлено, що столовий та чайний посуд чистий, зберігається правильно на спеціально відведених стелажах, використовується за призначенням та має відмінний стан, миття посуду здійснюється після кожного прийому їжі. Миючі та дезінфікуючі засоби в достатній кількості, які </w:t>
      </w:r>
      <w:r>
        <w:rPr>
          <w:rFonts w:ascii="Times New Roman" w:hAnsi="Times New Roman" w:cs="Times New Roman"/>
          <w:kern w:val="2"/>
          <w:sz w:val="28"/>
          <w:szCs w:val="28"/>
          <w:lang w:val="uk-UA"/>
        </w:rPr>
        <w:t>дозволені до користування МОЗ України</w:t>
      </w:r>
      <w:r>
        <w:rPr>
          <w:rStyle w:val="blue"/>
          <w:rFonts w:ascii="Times New Roman" w:hAnsi="Times New Roman" w:cs="Times New Roman"/>
          <w:kern w:val="2"/>
          <w:sz w:val="28"/>
          <w:szCs w:val="28"/>
          <w:lang w:val="uk-UA"/>
        </w:rPr>
        <w:t>, зберігаються в спеціально відведеному та недоступному для дітей місці, використовуються згідно інструкцій. Інвентар для прибирання промарковано, знаходиться в належному стані, але для його зберігання відсутнє спеціально відведене місце.</w:t>
      </w:r>
    </w:p>
    <w:p w14:paraId="086DDBA0" w14:textId="77777777" w:rsidR="0003273F" w:rsidRDefault="0003273F" w:rsidP="0003273F">
      <w:pPr>
        <w:pStyle w:val="a3"/>
        <w:shd w:val="clear" w:color="auto" w:fill="FFFFFF"/>
        <w:spacing w:beforeAutospacing="0" w:afterAutospacing="0"/>
        <w:ind w:firstLine="708"/>
        <w:jc w:val="both"/>
        <w:rPr>
          <w:rStyle w:val="blue"/>
          <w:kern w:val="2"/>
          <w:sz w:val="28"/>
          <w:szCs w:val="28"/>
          <w:lang w:val="uk-UA"/>
        </w:rPr>
      </w:pPr>
      <w:r>
        <w:rPr>
          <w:kern w:val="2"/>
          <w:sz w:val="28"/>
          <w:szCs w:val="28"/>
          <w:lang w:val="uk-UA" w:eastAsia="ru-RU"/>
        </w:rPr>
        <w:t xml:space="preserve">Контрольне зважування порції страв(сніданок):каша кус-кус-200гр, риба запечена з морквою та цибулею – 40 гр., апельсин – 100 гр., хліб – 30 гр., горошок відварний – 50 гр., чай масала – 200 гр., показало дотримання кухарем їдальні Людмили ЧАЙКОВСЬКОЮ, норм харчування. </w:t>
      </w:r>
      <w:r>
        <w:rPr>
          <w:rStyle w:val="blue"/>
          <w:kern w:val="2"/>
          <w:sz w:val="28"/>
          <w:szCs w:val="28"/>
          <w:lang w:val="uk-UA"/>
        </w:rPr>
        <w:t xml:space="preserve">На момент перевірки готові страви відповідають картці-розкладці та мають властивий смак та запах, температуру подачі готової страви дотримано. За результатами аудиту, санітарно-гігієнічний стан харчоблоку задовільний, якість продуктів харчування, умови їх зберігання та приймання </w:t>
      </w:r>
      <w:r>
        <w:rPr>
          <w:rFonts w:eastAsia="Times New Roman"/>
          <w:kern w:val="2"/>
          <w:sz w:val="28"/>
          <w:szCs w:val="28"/>
          <w:lang w:val="uk-UA" w:eastAsia="ru-RU"/>
        </w:rPr>
        <w:t>–</w:t>
      </w:r>
      <w:r>
        <w:rPr>
          <w:rStyle w:val="blue"/>
          <w:kern w:val="2"/>
          <w:sz w:val="28"/>
          <w:szCs w:val="28"/>
          <w:lang w:val="uk-UA"/>
        </w:rPr>
        <w:t xml:space="preserve"> задовільні.</w:t>
      </w:r>
    </w:p>
    <w:p w14:paraId="74EA101A" w14:textId="731AF741" w:rsidR="0003273F" w:rsidRDefault="0003273F" w:rsidP="0003273F">
      <w:pPr>
        <w:pStyle w:val="a3"/>
        <w:shd w:val="clear" w:color="auto" w:fill="FFFFFF"/>
        <w:spacing w:beforeAutospacing="0" w:afterAutospacing="0"/>
        <w:ind w:firstLine="708"/>
        <w:jc w:val="both"/>
        <w:rPr>
          <w:kern w:val="2"/>
          <w:sz w:val="28"/>
          <w:szCs w:val="28"/>
          <w:lang w:val="uk-UA"/>
        </w:rPr>
      </w:pPr>
      <w:r>
        <w:rPr>
          <w:kern w:val="2"/>
          <w:sz w:val="28"/>
          <w:szCs w:val="28"/>
          <w:lang w:val="uk-UA"/>
        </w:rPr>
        <w:t>Результати аудиту робочої групи НАССР за організацією харчування учнів в закладі освіти в І семестрі 2023/2024 навчального року заслуховувались на засіданні групи НАССР, засіданні педагогічної ради, нараді при директорі.</w:t>
      </w:r>
    </w:p>
    <w:p w14:paraId="386F21CE" w14:textId="77777777" w:rsidR="0003273F" w:rsidRDefault="0003273F" w:rsidP="0003273F">
      <w:pPr>
        <w:pStyle w:val="a3"/>
        <w:shd w:val="clear" w:color="auto" w:fill="FFFFFF"/>
        <w:spacing w:beforeAutospacing="0" w:afterAutospacing="0"/>
        <w:ind w:firstLine="708"/>
        <w:jc w:val="both"/>
        <w:rPr>
          <w:kern w:val="2"/>
          <w:sz w:val="28"/>
          <w:szCs w:val="28"/>
          <w:lang w:val="uk-UA"/>
        </w:rPr>
      </w:pPr>
      <w:r>
        <w:rPr>
          <w:kern w:val="2"/>
          <w:sz w:val="28"/>
          <w:szCs w:val="28"/>
          <w:lang w:val="uk-UA"/>
        </w:rPr>
        <w:t xml:space="preserve">У період </w:t>
      </w:r>
      <w:r>
        <w:rPr>
          <w:color w:val="000000"/>
          <w:kern w:val="2"/>
          <w:sz w:val="28"/>
          <w:szCs w:val="28"/>
          <w:lang w:val="uk-UA"/>
        </w:rPr>
        <w:t>08 по 15 грудня 2023 року в закладі освіти було проведено анкетування батьків учнів 1-11-х класів щодо організації гарячого харчування. Метою опитування було:</w:t>
      </w:r>
    </w:p>
    <w:p w14:paraId="1A70BB5F" w14:textId="77777777" w:rsidR="0003273F" w:rsidRDefault="0003273F" w:rsidP="0003273F">
      <w:pPr>
        <w:pStyle w:val="a3"/>
        <w:numPr>
          <w:ilvl w:val="0"/>
          <w:numId w:val="2"/>
        </w:numPr>
        <w:spacing w:beforeAutospacing="0" w:afterAutospacing="0"/>
        <w:jc w:val="both"/>
        <w:rPr>
          <w:kern w:val="2"/>
          <w:sz w:val="28"/>
          <w:szCs w:val="28"/>
          <w:lang w:val="uk-UA"/>
        </w:rPr>
      </w:pPr>
      <w:r>
        <w:rPr>
          <w:color w:val="000000"/>
          <w:kern w:val="2"/>
          <w:sz w:val="28"/>
          <w:szCs w:val="28"/>
          <w:lang w:val="uk-UA"/>
        </w:rPr>
        <w:t>підвищення якості харчування дітей;</w:t>
      </w:r>
    </w:p>
    <w:p w14:paraId="71D0F5B0" w14:textId="77777777" w:rsidR="0003273F" w:rsidRDefault="0003273F" w:rsidP="0003273F">
      <w:pPr>
        <w:pStyle w:val="a3"/>
        <w:numPr>
          <w:ilvl w:val="0"/>
          <w:numId w:val="2"/>
        </w:numPr>
        <w:spacing w:beforeAutospacing="0" w:afterAutospacing="0"/>
        <w:jc w:val="both"/>
        <w:rPr>
          <w:kern w:val="2"/>
          <w:sz w:val="28"/>
          <w:szCs w:val="28"/>
          <w:lang w:val="uk-UA"/>
        </w:rPr>
      </w:pPr>
      <w:r>
        <w:rPr>
          <w:color w:val="000000"/>
          <w:kern w:val="2"/>
          <w:sz w:val="28"/>
          <w:szCs w:val="28"/>
          <w:lang w:val="uk-UA"/>
        </w:rPr>
        <w:t>з'ясування смакових вподобань учнів; </w:t>
      </w:r>
    </w:p>
    <w:p w14:paraId="786E5A65" w14:textId="77777777" w:rsidR="0003273F" w:rsidRDefault="0003273F" w:rsidP="0003273F">
      <w:pPr>
        <w:pStyle w:val="a3"/>
        <w:numPr>
          <w:ilvl w:val="0"/>
          <w:numId w:val="2"/>
        </w:numPr>
        <w:spacing w:beforeAutospacing="0" w:afterAutospacing="0"/>
        <w:jc w:val="both"/>
        <w:rPr>
          <w:color w:val="000000"/>
          <w:kern w:val="2"/>
          <w:sz w:val="28"/>
          <w:szCs w:val="28"/>
          <w:lang w:val="uk-UA"/>
        </w:rPr>
      </w:pPr>
      <w:r>
        <w:rPr>
          <w:color w:val="000000"/>
          <w:kern w:val="2"/>
          <w:sz w:val="28"/>
          <w:szCs w:val="28"/>
          <w:lang w:val="uk-UA"/>
        </w:rPr>
        <w:t>режим домашнього харчування.</w:t>
      </w:r>
    </w:p>
    <w:p w14:paraId="3C8EBF77" w14:textId="77777777" w:rsidR="0003273F" w:rsidRDefault="0003273F" w:rsidP="0003273F">
      <w:pPr>
        <w:pStyle w:val="a3"/>
        <w:spacing w:beforeAutospacing="0" w:afterAutospacing="0"/>
        <w:ind w:firstLine="720"/>
        <w:jc w:val="both"/>
        <w:rPr>
          <w:color w:val="000000"/>
          <w:kern w:val="2"/>
          <w:sz w:val="28"/>
          <w:szCs w:val="28"/>
          <w:lang w:val="uk-UA"/>
        </w:rPr>
      </w:pPr>
      <w:r>
        <w:rPr>
          <w:color w:val="000000"/>
          <w:kern w:val="2"/>
          <w:sz w:val="28"/>
          <w:szCs w:val="28"/>
          <w:lang w:val="uk-UA"/>
        </w:rPr>
        <w:t>В опитуванні взяли участь 157 батьків учнів 1-11 класів.</w:t>
      </w:r>
    </w:p>
    <w:p w14:paraId="4B540BED" w14:textId="77777777" w:rsidR="0003273F" w:rsidRDefault="0003273F" w:rsidP="0003273F">
      <w:pPr>
        <w:pStyle w:val="a3"/>
        <w:spacing w:beforeAutospacing="0" w:afterAutospacing="0"/>
        <w:ind w:firstLine="720"/>
        <w:jc w:val="both"/>
        <w:rPr>
          <w:color w:val="000000"/>
          <w:kern w:val="2"/>
          <w:sz w:val="28"/>
          <w:szCs w:val="28"/>
          <w:lang w:val="uk-UA"/>
        </w:rPr>
      </w:pPr>
      <w:r>
        <w:rPr>
          <w:color w:val="000000"/>
          <w:kern w:val="2"/>
          <w:sz w:val="28"/>
          <w:szCs w:val="28"/>
          <w:lang w:val="uk-UA"/>
        </w:rPr>
        <w:t xml:space="preserve">З результатами опитування можна ознайомитись за посиланням: </w:t>
      </w:r>
      <w:hyperlink r:id="rId9" w:anchor="responses" w:history="1">
        <w:r>
          <w:rPr>
            <w:rStyle w:val="a6"/>
            <w:kern w:val="2"/>
            <w:sz w:val="28"/>
            <w:szCs w:val="28"/>
            <w:lang w:val="uk-UA"/>
          </w:rPr>
          <w:t>https://docs.google.com/forms/d/1VNlChsV0dtVBU73IsaKI3hykfDl7X0-OwHYmMN-_-fc/edit#responses</w:t>
        </w:r>
      </w:hyperlink>
    </w:p>
    <w:p w14:paraId="725A58D0" w14:textId="77777777" w:rsidR="0003273F" w:rsidRDefault="0003273F" w:rsidP="0003273F">
      <w:pPr>
        <w:pStyle w:val="a3"/>
        <w:spacing w:beforeAutospacing="0" w:afterAutospacing="0"/>
        <w:ind w:firstLineChars="257" w:firstLine="720"/>
        <w:jc w:val="both"/>
        <w:rPr>
          <w:color w:val="000000"/>
          <w:kern w:val="2"/>
          <w:sz w:val="28"/>
          <w:szCs w:val="28"/>
          <w:lang w:val="uk-UA"/>
        </w:rPr>
      </w:pPr>
      <w:r>
        <w:rPr>
          <w:color w:val="000000"/>
          <w:kern w:val="2"/>
          <w:sz w:val="28"/>
          <w:szCs w:val="28"/>
          <w:lang w:val="uk-UA"/>
        </w:rPr>
        <w:t>Основні зауваження, це дотримання температурного режиму подачі готової страви, дотримання норм харчування, технологій приготування страв (кількості цукру і солі в стравах). Результати опитування були розглянуті на засідання Ради по харчуванню, нараді при директорі.</w:t>
      </w:r>
    </w:p>
    <w:p w14:paraId="0F0E1BFA" w14:textId="77777777" w:rsidR="0003273F" w:rsidRDefault="0003273F" w:rsidP="0003273F">
      <w:pPr>
        <w:pStyle w:val="a3"/>
        <w:spacing w:beforeAutospacing="0" w:afterAutospacing="0"/>
        <w:ind w:firstLineChars="257" w:firstLine="720"/>
        <w:jc w:val="both"/>
        <w:rPr>
          <w:kern w:val="2"/>
          <w:sz w:val="28"/>
          <w:szCs w:val="28"/>
          <w:lang w:val="uk-UA"/>
        </w:rPr>
      </w:pPr>
      <w:r>
        <w:rPr>
          <w:kern w:val="2"/>
          <w:sz w:val="28"/>
          <w:szCs w:val="28"/>
          <w:lang w:val="uk-UA"/>
        </w:rPr>
        <w:t>Питання про організацію харчування в закладі освіти заслуховувалось на нарадах при директорі, батьківських зборах, засіданням педагогічної ради, засіданнях Ради по харчуванню та групи НАССР.</w:t>
      </w:r>
    </w:p>
    <w:p w14:paraId="2B53F567" w14:textId="77777777" w:rsidR="0003273F" w:rsidRDefault="0003273F" w:rsidP="0003273F">
      <w:pPr>
        <w:pStyle w:val="a3"/>
        <w:spacing w:beforeAutospacing="0" w:afterAutospacing="0"/>
        <w:ind w:firstLineChars="257" w:firstLine="720"/>
        <w:jc w:val="both"/>
        <w:rPr>
          <w:kern w:val="2"/>
          <w:sz w:val="28"/>
          <w:szCs w:val="28"/>
          <w:lang w:val="uk-UA"/>
        </w:rPr>
      </w:pPr>
      <w:r>
        <w:rPr>
          <w:kern w:val="2"/>
          <w:sz w:val="28"/>
          <w:szCs w:val="28"/>
          <w:lang w:val="uk-UA"/>
        </w:rPr>
        <w:lastRenderedPageBreak/>
        <w:t>Класними керівниками були проведені роз’яснювально-інформаційні заходи з учасниками освітнього процесу щодо організації шкільного харчування, формування культури здорового харчування, корисних харчових навичок.</w:t>
      </w:r>
    </w:p>
    <w:p w14:paraId="75123FED" w14:textId="35D918A3" w:rsidR="003745B8" w:rsidRDefault="0003273F">
      <w:pPr>
        <w:jc w:val="both"/>
        <w:rPr>
          <w:rFonts w:ascii="Times New Roman" w:hAnsi="Times New Roman" w:cs="Times New Roman"/>
          <w:sz w:val="28"/>
          <w:szCs w:val="28"/>
          <w:lang w:val="uk-UA"/>
        </w:rPr>
      </w:pPr>
      <w:r>
        <w:rPr>
          <w:rFonts w:ascii="Times New Roman" w:hAnsi="Times New Roman" w:cs="Times New Roman"/>
          <w:sz w:val="28"/>
          <w:szCs w:val="28"/>
          <w:lang w:val="uk-UA"/>
        </w:rPr>
        <w:t>У 2023-2024 н.р.  стан організації харчування в закладі вважати задовільним.</w:t>
      </w:r>
    </w:p>
    <w:p w14:paraId="582B4F2C" w14:textId="77777777" w:rsidR="003745B8" w:rsidRDefault="003745B8">
      <w:pPr>
        <w:jc w:val="both"/>
        <w:rPr>
          <w:rFonts w:ascii="Times New Roman" w:hAnsi="Times New Roman"/>
          <w:sz w:val="28"/>
          <w:szCs w:val="28"/>
          <w:lang w:val="uk-UA"/>
        </w:rPr>
      </w:pPr>
    </w:p>
    <w:p w14:paraId="1089305E" w14:textId="77777777" w:rsidR="003745B8" w:rsidRDefault="0003273F">
      <w:pPr>
        <w:jc w:val="both"/>
        <w:rPr>
          <w:rFonts w:ascii="Times New Roman" w:hAnsi="Times New Roman"/>
          <w:sz w:val="28"/>
          <w:szCs w:val="28"/>
          <w:lang w:val="uk-UA"/>
        </w:rPr>
      </w:pPr>
      <w:r>
        <w:rPr>
          <w:rFonts w:ascii="Times New Roman" w:hAnsi="Times New Roman"/>
          <w:sz w:val="28"/>
          <w:szCs w:val="28"/>
          <w:lang w:val="uk-UA"/>
        </w:rPr>
        <w:t>НАКАЗУЮ:</w:t>
      </w:r>
    </w:p>
    <w:p w14:paraId="7A113068" w14:textId="77777777" w:rsidR="003745B8" w:rsidRDefault="0003273F">
      <w:pPr>
        <w:jc w:val="both"/>
        <w:rPr>
          <w:rFonts w:ascii="Times New Roman" w:hAnsi="Times New Roman"/>
          <w:sz w:val="28"/>
          <w:szCs w:val="28"/>
          <w:lang w:val="uk-UA"/>
        </w:rPr>
      </w:pPr>
      <w:r>
        <w:rPr>
          <w:rFonts w:ascii="Times New Roman" w:hAnsi="Times New Roman"/>
          <w:sz w:val="28"/>
          <w:szCs w:val="28"/>
          <w:lang w:val="uk-UA"/>
        </w:rPr>
        <w:t>1. Заступнику директора з виховної роботи Вікторії ТЕЛИЧЕНКО:</w:t>
      </w:r>
    </w:p>
    <w:p w14:paraId="007AF0B5" w14:textId="5695D630" w:rsidR="003745B8" w:rsidRDefault="0003273F" w:rsidP="00CC6C70">
      <w:pPr>
        <w:ind w:left="426" w:hanging="426"/>
        <w:jc w:val="both"/>
        <w:rPr>
          <w:rFonts w:ascii="Times New Roman" w:hAnsi="Times New Roman"/>
          <w:sz w:val="28"/>
          <w:szCs w:val="28"/>
          <w:lang w:val="uk-UA"/>
        </w:rPr>
      </w:pPr>
      <w:r>
        <w:rPr>
          <w:rFonts w:ascii="Times New Roman" w:hAnsi="Times New Roman"/>
          <w:sz w:val="28"/>
          <w:szCs w:val="28"/>
          <w:lang w:val="uk-UA"/>
        </w:rPr>
        <w:t xml:space="preserve">1.1. Постійно здійснювати контроль за організацією харчування в закладі </w:t>
      </w:r>
      <w:r w:rsidR="00CC6C70">
        <w:rPr>
          <w:rFonts w:ascii="Times New Roman" w:hAnsi="Times New Roman"/>
          <w:sz w:val="28"/>
          <w:szCs w:val="28"/>
          <w:lang w:val="uk-UA"/>
        </w:rPr>
        <w:t xml:space="preserve">  </w:t>
      </w:r>
      <w:r>
        <w:rPr>
          <w:rFonts w:ascii="Times New Roman" w:hAnsi="Times New Roman"/>
          <w:sz w:val="28"/>
          <w:szCs w:val="28"/>
          <w:lang w:val="uk-UA"/>
        </w:rPr>
        <w:t>освіти;</w:t>
      </w:r>
    </w:p>
    <w:p w14:paraId="07710B07" w14:textId="742B9113"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 xml:space="preserve">2. </w:t>
      </w:r>
      <w:r w:rsidR="00CC6C70">
        <w:rPr>
          <w:rFonts w:ascii="Times New Roman" w:hAnsi="Times New Roman"/>
          <w:sz w:val="28"/>
          <w:szCs w:val="28"/>
          <w:lang w:val="uk-UA"/>
        </w:rPr>
        <w:t xml:space="preserve">   </w:t>
      </w:r>
      <w:r>
        <w:rPr>
          <w:rFonts w:ascii="Times New Roman" w:hAnsi="Times New Roman"/>
          <w:sz w:val="28"/>
          <w:szCs w:val="28"/>
          <w:lang w:val="uk-UA"/>
        </w:rPr>
        <w:t>Кухарю шкільної їдальні Людмилі ЧАЙКОВСЬКІЙ :</w:t>
      </w:r>
    </w:p>
    <w:p w14:paraId="16C0B2A9"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2.1. Дотримуватись завжди у приготуванні сніданків встановлених норм.</w:t>
      </w:r>
    </w:p>
    <w:p w14:paraId="7992B553"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2.2. Забезпечити контроль за організацією безпечного харчування дітей, в</w:t>
      </w:r>
    </w:p>
    <w:p w14:paraId="0C4334FE"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тому числі щодо дотримання умов і термінів зберігання харчових продуктів.</w:t>
      </w:r>
    </w:p>
    <w:p w14:paraId="0954AB80"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2.3. Оновлювати інформацію на стендах в їдальні.</w:t>
      </w:r>
    </w:p>
    <w:p w14:paraId="1043FBF5" w14:textId="37C90BD3"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 xml:space="preserve">3. </w:t>
      </w:r>
      <w:r w:rsidR="00CC6C70">
        <w:rPr>
          <w:rFonts w:ascii="Times New Roman" w:hAnsi="Times New Roman"/>
          <w:sz w:val="28"/>
          <w:szCs w:val="28"/>
          <w:lang w:val="uk-UA"/>
        </w:rPr>
        <w:t xml:space="preserve">   </w:t>
      </w:r>
      <w:r>
        <w:rPr>
          <w:rFonts w:ascii="Times New Roman" w:hAnsi="Times New Roman"/>
          <w:sz w:val="28"/>
          <w:szCs w:val="28"/>
          <w:lang w:val="uk-UA"/>
        </w:rPr>
        <w:t>Сестрі медичній :</w:t>
      </w:r>
    </w:p>
    <w:p w14:paraId="1B25B129"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3.1. Контролювати виконання норм харчування в закладі.</w:t>
      </w:r>
    </w:p>
    <w:p w14:paraId="100A2C7E"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3.2. Щомісяця проводити аналіз їх виконання із зазначенням у Журналі</w:t>
      </w:r>
    </w:p>
    <w:p w14:paraId="715992E5"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обліку виконання норм харчування.</w:t>
      </w:r>
    </w:p>
    <w:p w14:paraId="14655314"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3.3. Контролювати дотримання правил особистої гігієни працівників</w:t>
      </w:r>
    </w:p>
    <w:p w14:paraId="0E30F1B9" w14:textId="160A0394"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харчоблоку.</w:t>
      </w:r>
    </w:p>
    <w:p w14:paraId="06B5F651"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4. Олені КЛИМЕНЮК:</w:t>
      </w:r>
    </w:p>
    <w:p w14:paraId="0DB72612"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4.1. Здійснювати прийом продуктів харчування тільки належної якості при</w:t>
      </w:r>
    </w:p>
    <w:p w14:paraId="463C2D32" w14:textId="0EE2F959"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наявності супровідних документів, що підтверджують їх походження,</w:t>
      </w:r>
    </w:p>
    <w:p w14:paraId="0D9EBAE6" w14:textId="466129FA"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безпечність, відповідність вимогам державних стандартів ( накладні,</w:t>
      </w:r>
    </w:p>
    <w:p w14:paraId="1D74B3F7" w14:textId="24B64A70"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товарно-транспортні накладні, сертифікати відповідності, висновки</w:t>
      </w:r>
    </w:p>
    <w:p w14:paraId="2128DD3B" w14:textId="517F5B0D"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санітарно-епідеміологічної експертизи тощо);</w:t>
      </w:r>
    </w:p>
    <w:p w14:paraId="37BBD363" w14:textId="77777777"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4.2. При встановленні під час прийому недоброякісності будь-якого</w:t>
      </w:r>
    </w:p>
    <w:p w14:paraId="3BA94439" w14:textId="0C3F37D0"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продукту, скласти відповідні акти із залученням представників від</w:t>
      </w:r>
    </w:p>
    <w:p w14:paraId="67AB0E94" w14:textId="4572780E" w:rsidR="003745B8"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постачальної організації з подальшим поверненням неякісного продукту</w:t>
      </w:r>
    </w:p>
    <w:p w14:paraId="186C8344" w14:textId="77777777" w:rsidR="00CC6C70" w:rsidRDefault="00CC6C70" w:rsidP="00CC6C70">
      <w:pPr>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постачальнику;</w:t>
      </w:r>
    </w:p>
    <w:p w14:paraId="4E292B56" w14:textId="536D052D" w:rsidR="003745B8" w:rsidRDefault="0003273F" w:rsidP="00CC6C70">
      <w:pPr>
        <w:jc w:val="both"/>
        <w:rPr>
          <w:rFonts w:ascii="Times New Roman" w:hAnsi="Times New Roman"/>
          <w:sz w:val="28"/>
          <w:szCs w:val="28"/>
          <w:lang w:val="uk-UA"/>
        </w:rPr>
      </w:pPr>
      <w:r>
        <w:rPr>
          <w:rFonts w:ascii="Times New Roman" w:hAnsi="Times New Roman"/>
          <w:sz w:val="28"/>
          <w:szCs w:val="28"/>
          <w:lang w:val="uk-UA"/>
        </w:rPr>
        <w:t>4.3. Здійснювати облік продуктів харчування та продовольчої сировини у</w:t>
      </w:r>
    </w:p>
    <w:p w14:paraId="1FD3C8EC" w14:textId="58A811AD" w:rsidR="003745B8" w:rsidRPr="00CC6C70" w:rsidRDefault="00CC6C70" w:rsidP="00CC6C70">
      <w:pPr>
        <w:ind w:left="426"/>
        <w:jc w:val="both"/>
        <w:rPr>
          <w:rFonts w:ascii="Times New Roman" w:hAnsi="Times New Roman"/>
          <w:sz w:val="28"/>
          <w:szCs w:val="28"/>
          <w:lang w:val="uk-UA"/>
        </w:rPr>
      </w:pPr>
      <w:r>
        <w:rPr>
          <w:rFonts w:ascii="Times New Roman" w:hAnsi="Times New Roman"/>
          <w:sz w:val="28"/>
          <w:szCs w:val="28"/>
          <w:lang w:val="uk-UA"/>
        </w:rPr>
        <w:t xml:space="preserve"> </w:t>
      </w:r>
      <w:r w:rsidR="0003273F">
        <w:rPr>
          <w:rFonts w:ascii="Times New Roman" w:hAnsi="Times New Roman"/>
          <w:sz w:val="28"/>
          <w:szCs w:val="28"/>
          <w:lang w:val="uk-UA"/>
        </w:rPr>
        <w:t>Книзі складського обліку встановленої форми, суворо контролювати</w:t>
      </w:r>
      <w:r>
        <w:rPr>
          <w:rFonts w:ascii="Times New Roman" w:hAnsi="Times New Roman"/>
          <w:sz w:val="28"/>
          <w:szCs w:val="28"/>
          <w:lang w:val="uk-UA"/>
        </w:rPr>
        <w:t xml:space="preserve">       </w:t>
      </w:r>
      <w:r w:rsidR="0003273F">
        <w:rPr>
          <w:rFonts w:ascii="Times New Roman" w:hAnsi="Times New Roman"/>
          <w:sz w:val="28"/>
          <w:szCs w:val="28"/>
          <w:lang w:val="uk-UA"/>
        </w:rPr>
        <w:t>дотримання умов зберігання та термінів реалізації продуктів харчування та продовольчої сировини.</w:t>
      </w:r>
    </w:p>
    <w:p w14:paraId="650F35CE" w14:textId="77777777" w:rsidR="003745B8" w:rsidRPr="00637F49" w:rsidRDefault="003745B8">
      <w:pPr>
        <w:jc w:val="both"/>
        <w:rPr>
          <w:rFonts w:ascii="Times New Roman" w:hAnsi="Times New Roman" w:cs="Times New Roman"/>
          <w:b/>
          <w:bCs/>
          <w:i/>
          <w:iCs/>
          <w:sz w:val="28"/>
          <w:szCs w:val="28"/>
          <w:lang w:val="uk-UA"/>
        </w:rPr>
      </w:pPr>
    </w:p>
    <w:p w14:paraId="13900272" w14:textId="50058450" w:rsidR="003745B8" w:rsidRPr="00637F49" w:rsidRDefault="0003273F">
      <w:pPr>
        <w:jc w:val="both"/>
        <w:rPr>
          <w:rFonts w:ascii="Times New Roman" w:hAnsi="Times New Roman"/>
          <w:b/>
          <w:bCs/>
          <w:i/>
          <w:iCs/>
          <w:sz w:val="28"/>
          <w:szCs w:val="28"/>
          <w:lang w:val="uk-UA"/>
        </w:rPr>
      </w:pPr>
      <w:r w:rsidRPr="00637F49">
        <w:rPr>
          <w:rFonts w:ascii="Times New Roman" w:hAnsi="Times New Roman"/>
          <w:b/>
          <w:bCs/>
          <w:i/>
          <w:iCs/>
          <w:sz w:val="28"/>
          <w:szCs w:val="28"/>
          <w:lang w:val="uk-UA"/>
        </w:rPr>
        <w:t xml:space="preserve">Директор НВО                                 </w:t>
      </w:r>
      <w:r w:rsidR="00637F49">
        <w:rPr>
          <w:rFonts w:ascii="Times New Roman" w:hAnsi="Times New Roman"/>
          <w:b/>
          <w:bCs/>
          <w:i/>
          <w:iCs/>
          <w:sz w:val="28"/>
          <w:szCs w:val="28"/>
          <w:lang w:val="uk-UA"/>
        </w:rPr>
        <w:t xml:space="preserve">             </w:t>
      </w:r>
      <w:r w:rsidRPr="00637F49">
        <w:rPr>
          <w:rFonts w:ascii="Times New Roman" w:hAnsi="Times New Roman"/>
          <w:b/>
          <w:bCs/>
          <w:i/>
          <w:iCs/>
          <w:sz w:val="28"/>
          <w:szCs w:val="28"/>
          <w:lang w:val="uk-UA"/>
        </w:rPr>
        <w:t>Анна НІЖНІКОВА</w:t>
      </w:r>
    </w:p>
    <w:p w14:paraId="16BA8464" w14:textId="77777777" w:rsidR="003745B8" w:rsidRDefault="003745B8">
      <w:pPr>
        <w:jc w:val="both"/>
        <w:rPr>
          <w:rFonts w:ascii="Times New Roman" w:hAnsi="Times New Roman"/>
          <w:sz w:val="28"/>
          <w:szCs w:val="28"/>
          <w:lang w:val="uk-UA"/>
        </w:rPr>
      </w:pPr>
    </w:p>
    <w:p w14:paraId="0C75B3EB" w14:textId="77777777" w:rsidR="003745B8" w:rsidRDefault="003745B8">
      <w:pPr>
        <w:jc w:val="both"/>
        <w:rPr>
          <w:rFonts w:ascii="Times New Roman" w:hAnsi="Times New Roman"/>
          <w:sz w:val="28"/>
          <w:szCs w:val="28"/>
          <w:lang w:val="uk-UA"/>
        </w:rPr>
      </w:pPr>
    </w:p>
    <w:p w14:paraId="1A83EBB5" w14:textId="77777777" w:rsidR="003745B8" w:rsidRDefault="0003273F">
      <w:pPr>
        <w:jc w:val="both"/>
        <w:rPr>
          <w:rFonts w:ascii="Times New Roman" w:hAnsi="Times New Roman"/>
          <w:sz w:val="28"/>
          <w:szCs w:val="28"/>
          <w:lang w:val="uk-UA"/>
        </w:rPr>
      </w:pPr>
      <w:r>
        <w:rPr>
          <w:rFonts w:ascii="Times New Roman" w:hAnsi="Times New Roman"/>
          <w:sz w:val="28"/>
          <w:szCs w:val="28"/>
          <w:lang w:val="uk-UA"/>
        </w:rPr>
        <w:t>З наказом ознайомлені: __________ Вікторія ТЕЛИЧЕНКО</w:t>
      </w:r>
    </w:p>
    <w:p w14:paraId="51F62E1C" w14:textId="77777777" w:rsidR="003745B8" w:rsidRDefault="0003273F">
      <w:pPr>
        <w:ind w:firstLineChars="1050" w:firstLine="2940"/>
        <w:jc w:val="both"/>
        <w:rPr>
          <w:rFonts w:ascii="Times New Roman" w:hAnsi="Times New Roman"/>
          <w:sz w:val="28"/>
          <w:szCs w:val="28"/>
          <w:lang w:val="uk-UA"/>
        </w:rPr>
      </w:pPr>
      <w:r>
        <w:rPr>
          <w:rFonts w:ascii="Times New Roman" w:hAnsi="Times New Roman"/>
          <w:sz w:val="28"/>
          <w:szCs w:val="28"/>
          <w:lang w:val="uk-UA"/>
        </w:rPr>
        <w:t>__________ Олена КЛИМЕНЮК</w:t>
      </w:r>
    </w:p>
    <w:p w14:paraId="6C53BA37" w14:textId="77777777" w:rsidR="003745B8" w:rsidRDefault="0003273F">
      <w:pPr>
        <w:ind w:firstLineChars="1100" w:firstLine="3080"/>
        <w:jc w:val="both"/>
        <w:rPr>
          <w:rFonts w:ascii="Times New Roman" w:hAnsi="Times New Roman" w:cs="Times New Roman"/>
          <w:sz w:val="28"/>
          <w:szCs w:val="28"/>
          <w:lang w:val="uk-UA"/>
        </w:rPr>
      </w:pPr>
      <w:r>
        <w:rPr>
          <w:rFonts w:ascii="Times New Roman" w:hAnsi="Times New Roman"/>
          <w:sz w:val="28"/>
          <w:szCs w:val="28"/>
          <w:lang w:val="uk-UA"/>
        </w:rPr>
        <w:t>__________ Людмила ЧАЙКОВСЬКА</w:t>
      </w:r>
    </w:p>
    <w:p w14:paraId="631BCC36" w14:textId="77777777" w:rsidR="003745B8" w:rsidRDefault="003745B8">
      <w:pPr>
        <w:jc w:val="both"/>
        <w:rPr>
          <w:rFonts w:ascii="Times New Roman" w:hAnsi="Times New Roman" w:cs="Times New Roman"/>
          <w:sz w:val="28"/>
          <w:szCs w:val="28"/>
          <w:lang w:val="uk-UA"/>
        </w:rPr>
      </w:pPr>
    </w:p>
    <w:p w14:paraId="3C7613C0" w14:textId="77777777" w:rsidR="003745B8" w:rsidRDefault="003745B8">
      <w:pPr>
        <w:jc w:val="both"/>
        <w:rPr>
          <w:rFonts w:ascii="Times New Roman" w:hAnsi="Times New Roman" w:cs="Times New Roman"/>
          <w:sz w:val="28"/>
          <w:szCs w:val="28"/>
          <w:lang w:val="uk-UA"/>
        </w:rPr>
      </w:pPr>
    </w:p>
    <w:sectPr w:rsidR="003745B8" w:rsidSect="00CC6C70">
      <w:pgSz w:w="11906" w:h="16838"/>
      <w:pgMar w:top="1440" w:right="1274"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4CBFFE"/>
    <w:multiLevelType w:val="singleLevel"/>
    <w:tmpl w:val="DA4CBFF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3D977A2C"/>
    <w:multiLevelType w:val="multilevel"/>
    <w:tmpl w:val="3D977A2C"/>
    <w:lvl w:ilvl="0">
      <w:start w:val="19"/>
      <w:numFmt w:val="bullet"/>
      <w:lvlText w:val="-"/>
      <w:lvlJc w:val="left"/>
      <w:pPr>
        <w:tabs>
          <w:tab w:val="left" w:pos="1080"/>
        </w:tabs>
        <w:ind w:left="1080" w:hanging="360"/>
      </w:pPr>
      <w:rPr>
        <w:rFonts w:ascii="Times New Roman" w:eastAsia="Times New Roman" w:hAnsi="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DE5CF8"/>
    <w:rsid w:val="0003273F"/>
    <w:rsid w:val="001A5991"/>
    <w:rsid w:val="00203790"/>
    <w:rsid w:val="003745B8"/>
    <w:rsid w:val="0046337E"/>
    <w:rsid w:val="00637F49"/>
    <w:rsid w:val="006519BC"/>
    <w:rsid w:val="008A2E8F"/>
    <w:rsid w:val="009247AD"/>
    <w:rsid w:val="00B03FCB"/>
    <w:rsid w:val="00B87112"/>
    <w:rsid w:val="00BB3C82"/>
    <w:rsid w:val="00CC6C70"/>
    <w:rsid w:val="00D71831"/>
    <w:rsid w:val="00D83998"/>
    <w:rsid w:val="00DC7DC7"/>
    <w:rsid w:val="00F0138B"/>
    <w:rsid w:val="00FA7BAD"/>
    <w:rsid w:val="15F038CA"/>
    <w:rsid w:val="2A4D3A3D"/>
    <w:rsid w:val="34D87B25"/>
    <w:rsid w:val="38C11CF9"/>
    <w:rsid w:val="3B333BF1"/>
    <w:rsid w:val="478D21C7"/>
    <w:rsid w:val="47DE5CF8"/>
    <w:rsid w:val="48E24CA4"/>
    <w:rsid w:val="548C292D"/>
    <w:rsid w:val="54AF0216"/>
    <w:rsid w:val="60117E87"/>
    <w:rsid w:val="765A6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AE175A6"/>
  <w15:docId w15:val="{1EC8AD0A-B86C-4713-AE05-3B888757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uiPriority w:val="99"/>
    <w:qFormat/>
    <w:pPr>
      <w:spacing w:beforeAutospacing="1" w:afterAutospacing="1"/>
    </w:pPr>
    <w:rPr>
      <w:sz w:val="24"/>
      <w:szCs w:val="24"/>
      <w:lang w:val="en-US" w:eastAsia="zh-CN"/>
    </w:rPr>
  </w:style>
  <w:style w:type="table" w:styleId="a4">
    <w:name w:val="Table Grid"/>
    <w:basedOn w:val="a1"/>
    <w:uiPriority w:val="39"/>
    <w:qFormat/>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Pr>
      <w:rFonts w:asciiTheme="minorHAnsi" w:eastAsiaTheme="minorHAnsi" w:hAnsiTheme="minorHAnsi" w:cstheme="minorBidi"/>
      <w:sz w:val="22"/>
      <w:szCs w:val="22"/>
      <w:lang w:val="ru-RU" w:eastAsia="en-US"/>
    </w:rPr>
  </w:style>
  <w:style w:type="character" w:styleId="a6">
    <w:name w:val="Hyperlink"/>
    <w:basedOn w:val="a0"/>
    <w:uiPriority w:val="99"/>
    <w:rsid w:val="0003273F"/>
    <w:rPr>
      <w:color w:val="0000FF"/>
      <w:u w:val="single"/>
    </w:rPr>
  </w:style>
  <w:style w:type="character" w:customStyle="1" w:styleId="blue">
    <w:name w:val="blue"/>
    <w:basedOn w:val="a0"/>
    <w:uiPriority w:val="99"/>
    <w:qFormat/>
    <w:rsid w:val="0003273F"/>
  </w:style>
  <w:style w:type="paragraph" w:styleId="a7">
    <w:name w:val="List Paragraph"/>
    <w:basedOn w:val="a"/>
    <w:uiPriority w:val="99"/>
    <w:rsid w:val="00BB3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docs.google.com/forms/d/1VNlChsV0dtVBU73IsaKI3hykfDl7X0-OwHYmMN-_-fc/edi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72D29D5-D45A-4C84-AE9C-2ED18D73F7D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12214</Words>
  <Characters>6962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Вікторія Теличе�</dc:creator>
  <cp:lastModifiedBy>Вікторія Теличенко</cp:lastModifiedBy>
  <cp:revision>7</cp:revision>
  <dcterms:created xsi:type="dcterms:W3CDTF">2024-06-14T09:11:00Z</dcterms:created>
  <dcterms:modified xsi:type="dcterms:W3CDTF">2024-06-17T08:21:00Z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BA22C47F87A1466C9848924C998AFB93</vt:lpwstr>
  </property>
</Properties>
</file>